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9C0C1" w14:textId="2EA6694C" w:rsidR="00D50071" w:rsidRPr="008E5B0E" w:rsidRDefault="00D50071" w:rsidP="00D50071">
      <w:pPr>
        <w:keepNext/>
        <w:pBdr>
          <w:top w:val="single" w:sz="4" w:space="1" w:color="auto"/>
          <w:left w:val="single" w:sz="4" w:space="4" w:color="auto"/>
          <w:bottom w:val="single" w:sz="4" w:space="1" w:color="auto"/>
          <w:right w:val="single" w:sz="4" w:space="4" w:color="auto"/>
        </w:pBdr>
        <w:shd w:val="clear" w:color="auto" w:fill="FFFFCC"/>
        <w:spacing w:after="0"/>
        <w:jc w:val="center"/>
        <w:outlineLvl w:val="0"/>
        <w:rPr>
          <w:rFonts w:ascii="Univerza Sans" w:hAnsi="Univerza Sans" w:cs="Arial"/>
          <w:b/>
          <w:bCs/>
          <w:sz w:val="18"/>
          <w:szCs w:val="18"/>
          <w:lang w:eastAsia="zh-CN"/>
        </w:rPr>
      </w:pPr>
      <w:r w:rsidRPr="008E5B0E">
        <w:rPr>
          <w:rFonts w:ascii="Univerza Sans" w:hAnsi="Univerza Sans" w:cs="Arial"/>
          <w:b/>
          <w:bCs/>
          <w:sz w:val="18"/>
          <w:szCs w:val="18"/>
          <w:lang w:eastAsia="zh-CN"/>
        </w:rPr>
        <w:t>TEHNIČNE ZAHTEVE ZA DOBAVO BLAGA V POSTOPKU 40</w:t>
      </w:r>
      <w:r w:rsidR="00010BCE" w:rsidRPr="008E5B0E">
        <w:rPr>
          <w:rFonts w:ascii="Univerza Sans" w:hAnsi="Univerza Sans" w:cs="Arial"/>
          <w:b/>
          <w:bCs/>
          <w:sz w:val="18"/>
          <w:szCs w:val="18"/>
          <w:lang w:eastAsia="zh-CN"/>
        </w:rPr>
        <w:t>1</w:t>
      </w:r>
      <w:r w:rsidRPr="008E5B0E">
        <w:rPr>
          <w:rFonts w:ascii="Univerza Sans" w:hAnsi="Univerza Sans" w:cs="Arial"/>
          <w:b/>
          <w:bCs/>
          <w:sz w:val="18"/>
          <w:szCs w:val="18"/>
          <w:lang w:eastAsia="zh-CN"/>
        </w:rPr>
        <w:t>-</w:t>
      </w:r>
      <w:r w:rsidR="00010BCE" w:rsidRPr="008E5B0E">
        <w:rPr>
          <w:rFonts w:ascii="Univerza Sans" w:hAnsi="Univerza Sans" w:cs="Arial"/>
          <w:b/>
          <w:bCs/>
          <w:sz w:val="18"/>
          <w:szCs w:val="18"/>
          <w:lang w:eastAsia="zh-CN"/>
        </w:rPr>
        <w:t>26</w:t>
      </w:r>
      <w:r w:rsidRPr="008E5B0E">
        <w:rPr>
          <w:rFonts w:ascii="Univerza Sans" w:hAnsi="Univerza Sans" w:cs="Arial"/>
          <w:b/>
          <w:bCs/>
          <w:sz w:val="18"/>
          <w:szCs w:val="18"/>
          <w:lang w:eastAsia="zh-CN"/>
        </w:rPr>
        <w:t>/2026</w:t>
      </w:r>
    </w:p>
    <w:p w14:paraId="41236FB0" w14:textId="6B57D4A0" w:rsidR="00E7098F" w:rsidRPr="008E5B0E" w:rsidRDefault="007B41E7">
      <w:pPr>
        <w:pStyle w:val="Naslov1"/>
        <w:rPr>
          <w:rFonts w:ascii="Univerza Sans" w:hAnsi="Univerza Sans"/>
          <w:color w:val="auto"/>
          <w:sz w:val="18"/>
          <w:szCs w:val="18"/>
          <w:lang w:val="sl-SI"/>
        </w:rPr>
      </w:pPr>
      <w:r w:rsidRPr="008E5B0E">
        <w:rPr>
          <w:rFonts w:ascii="Univerza Sans" w:hAnsi="Univerza Sans"/>
          <w:color w:val="auto"/>
          <w:sz w:val="18"/>
          <w:szCs w:val="18"/>
          <w:lang w:val="sl-SI"/>
        </w:rPr>
        <w:t>1. Namen in način uporabe dokumenta</w:t>
      </w:r>
    </w:p>
    <w:p w14:paraId="4BDA36C4" w14:textId="2024C2EA" w:rsidR="00E7098F" w:rsidRPr="008E5B0E" w:rsidRDefault="007B41E7" w:rsidP="00D50071">
      <w:pPr>
        <w:rPr>
          <w:rFonts w:ascii="Univerza Sans" w:hAnsi="Univerza Sans"/>
          <w:sz w:val="18"/>
          <w:szCs w:val="18"/>
          <w:lang w:val="sl-SI"/>
        </w:rPr>
      </w:pPr>
      <w:r w:rsidRPr="008E5B0E">
        <w:rPr>
          <w:rFonts w:ascii="Univerza Sans" w:hAnsi="Univerza Sans"/>
          <w:sz w:val="18"/>
          <w:szCs w:val="18"/>
          <w:lang w:val="sl-SI"/>
        </w:rPr>
        <w:t xml:space="preserve">Ponudnik mora za vsak ponujeni sklop predložiti popolno tehnično rešitev, dobavo, transport, </w:t>
      </w:r>
      <w:proofErr w:type="spellStart"/>
      <w:r w:rsidRPr="008E5B0E">
        <w:rPr>
          <w:rFonts w:ascii="Univerza Sans" w:hAnsi="Univerza Sans"/>
          <w:sz w:val="18"/>
          <w:szCs w:val="18"/>
          <w:lang w:val="sl-SI"/>
        </w:rPr>
        <w:t>razklad</w:t>
      </w:r>
      <w:proofErr w:type="spellEnd"/>
      <w:r w:rsidRPr="008E5B0E">
        <w:rPr>
          <w:rFonts w:ascii="Univerza Sans" w:hAnsi="Univerza Sans"/>
          <w:sz w:val="18"/>
          <w:szCs w:val="18"/>
          <w:lang w:val="sl-SI"/>
        </w:rPr>
        <w:t>, montažo, zagon in dokumentacijo za prevzem.</w:t>
      </w:r>
    </w:p>
    <w:p w14:paraId="3079EECA" w14:textId="77777777" w:rsidR="00D50071" w:rsidRPr="008E5B0E" w:rsidRDefault="00D50071" w:rsidP="00D50071">
      <w:pPr>
        <w:rPr>
          <w:rFonts w:ascii="Univerza Sans" w:hAnsi="Univerza Sans"/>
          <w:sz w:val="18"/>
          <w:szCs w:val="18"/>
          <w:lang w:val="sl-SI"/>
        </w:rPr>
      </w:pP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100"/>
        <w:gridCol w:w="2600"/>
        <w:gridCol w:w="3600"/>
        <w:gridCol w:w="2060"/>
      </w:tblGrid>
      <w:tr w:rsidR="00E7098F" w:rsidRPr="008E5B0E" w14:paraId="588560DB" w14:textId="77777777">
        <w:trPr>
          <w:cantSplit/>
          <w:tblHeader/>
        </w:trPr>
        <w:tc>
          <w:tcPr>
            <w:tcW w:w="1100" w:type="dxa"/>
            <w:shd w:val="clear" w:color="auto" w:fill="F2F4F7"/>
            <w:tcMar>
              <w:top w:w="80" w:type="dxa"/>
              <w:left w:w="120" w:type="dxa"/>
              <w:bottom w:w="80" w:type="dxa"/>
              <w:right w:w="120" w:type="dxa"/>
            </w:tcMar>
          </w:tcPr>
          <w:p w14:paraId="0D73E788"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Sklop</w:t>
            </w:r>
          </w:p>
        </w:tc>
        <w:tc>
          <w:tcPr>
            <w:tcW w:w="2600" w:type="dxa"/>
            <w:shd w:val="clear" w:color="auto" w:fill="F2F4F7"/>
            <w:tcMar>
              <w:top w:w="80" w:type="dxa"/>
              <w:left w:w="120" w:type="dxa"/>
              <w:bottom w:w="80" w:type="dxa"/>
              <w:right w:w="120" w:type="dxa"/>
            </w:tcMar>
          </w:tcPr>
          <w:p w14:paraId="3285F638"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Predmet</w:t>
            </w:r>
          </w:p>
        </w:tc>
        <w:tc>
          <w:tcPr>
            <w:tcW w:w="3600" w:type="dxa"/>
            <w:shd w:val="clear" w:color="auto" w:fill="F2F4F7"/>
            <w:tcMar>
              <w:top w:w="80" w:type="dxa"/>
              <w:left w:w="120" w:type="dxa"/>
              <w:bottom w:w="80" w:type="dxa"/>
              <w:right w:w="120" w:type="dxa"/>
            </w:tcMar>
          </w:tcPr>
          <w:p w14:paraId="58438375"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Osnovna sestava</w:t>
            </w:r>
          </w:p>
        </w:tc>
        <w:tc>
          <w:tcPr>
            <w:tcW w:w="2060" w:type="dxa"/>
            <w:shd w:val="clear" w:color="auto" w:fill="F2F4F7"/>
            <w:tcMar>
              <w:top w:w="80" w:type="dxa"/>
              <w:left w:w="120" w:type="dxa"/>
              <w:bottom w:w="80" w:type="dxa"/>
              <w:right w:w="120" w:type="dxa"/>
            </w:tcMar>
          </w:tcPr>
          <w:p w14:paraId="3116F36D"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Lokacija</w:t>
            </w:r>
          </w:p>
        </w:tc>
      </w:tr>
      <w:tr w:rsidR="00E7098F" w:rsidRPr="008E5B0E" w14:paraId="50F995B6" w14:textId="77777777">
        <w:trPr>
          <w:cantSplit/>
        </w:trPr>
        <w:tc>
          <w:tcPr>
            <w:tcW w:w="1100" w:type="dxa"/>
            <w:tcMar>
              <w:top w:w="80" w:type="dxa"/>
              <w:left w:w="120" w:type="dxa"/>
              <w:bottom w:w="80" w:type="dxa"/>
              <w:right w:w="120" w:type="dxa"/>
            </w:tcMar>
          </w:tcPr>
          <w:p w14:paraId="0FE19D9C"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Sklop 1</w:t>
            </w:r>
          </w:p>
        </w:tc>
        <w:tc>
          <w:tcPr>
            <w:tcW w:w="2600" w:type="dxa"/>
            <w:tcMar>
              <w:top w:w="80" w:type="dxa"/>
              <w:left w:w="120" w:type="dxa"/>
              <w:bottom w:w="80" w:type="dxa"/>
              <w:right w:w="120" w:type="dxa"/>
            </w:tcMar>
          </w:tcPr>
          <w:p w14:paraId="5D681A4D"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Modularna pisarniško-raziskovalna enota</w:t>
            </w:r>
          </w:p>
        </w:tc>
        <w:tc>
          <w:tcPr>
            <w:tcW w:w="3600" w:type="dxa"/>
            <w:tcMar>
              <w:top w:w="80" w:type="dxa"/>
              <w:left w:w="120" w:type="dxa"/>
              <w:bottom w:w="80" w:type="dxa"/>
              <w:right w:w="120" w:type="dxa"/>
            </w:tcMar>
          </w:tcPr>
          <w:p w14:paraId="7DC5D163" w14:textId="4DB0E6FC"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3 povezani moduli; osnovni modul 2.435 × 6.055 mm; transportna višina 2.945 mm</w:t>
            </w:r>
            <w:r w:rsidR="0076334C" w:rsidRPr="008E5B0E">
              <w:rPr>
                <w:rFonts w:ascii="Univerza Sans" w:hAnsi="Univerza Sans"/>
                <w:sz w:val="18"/>
                <w:szCs w:val="18"/>
                <w:lang w:val="sl-SI"/>
              </w:rPr>
              <w:t xml:space="preserve"> (dovoljena odstopanja +/- 3 %)</w:t>
            </w:r>
          </w:p>
        </w:tc>
        <w:tc>
          <w:tcPr>
            <w:tcW w:w="2060" w:type="dxa"/>
            <w:tcMar>
              <w:top w:w="80" w:type="dxa"/>
              <w:left w:w="120" w:type="dxa"/>
              <w:bottom w:w="80" w:type="dxa"/>
              <w:right w:w="120" w:type="dxa"/>
            </w:tcMar>
          </w:tcPr>
          <w:p w14:paraId="28FEC5DE" w14:textId="1F90ECE0" w:rsidR="00E7098F" w:rsidRPr="008E5B0E" w:rsidRDefault="00B0273B">
            <w:pPr>
              <w:spacing w:after="0" w:line="240" w:lineRule="auto"/>
              <w:rPr>
                <w:rFonts w:ascii="Univerza Sans" w:hAnsi="Univerza Sans"/>
                <w:sz w:val="18"/>
                <w:szCs w:val="18"/>
                <w:lang w:val="sl-SI"/>
              </w:rPr>
            </w:pPr>
            <w:r w:rsidRPr="008E5B0E">
              <w:rPr>
                <w:rFonts w:ascii="Univerza Sans" w:hAnsi="Univerza Sans"/>
                <w:sz w:val="18"/>
                <w:szCs w:val="18"/>
                <w:lang w:val="sl-SI"/>
              </w:rPr>
              <w:t>Rožna dolina, cesta VIII/34, Ljubljana</w:t>
            </w:r>
          </w:p>
        </w:tc>
      </w:tr>
      <w:tr w:rsidR="00E7098F" w:rsidRPr="008E5B0E" w14:paraId="6BEF4FE9" w14:textId="77777777">
        <w:trPr>
          <w:cantSplit/>
        </w:trPr>
        <w:tc>
          <w:tcPr>
            <w:tcW w:w="1100" w:type="dxa"/>
            <w:tcMar>
              <w:top w:w="80" w:type="dxa"/>
              <w:left w:w="120" w:type="dxa"/>
              <w:bottom w:w="80" w:type="dxa"/>
              <w:right w:w="120" w:type="dxa"/>
            </w:tcMar>
          </w:tcPr>
          <w:p w14:paraId="11F14C9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Sklop 2</w:t>
            </w:r>
          </w:p>
        </w:tc>
        <w:tc>
          <w:tcPr>
            <w:tcW w:w="2600" w:type="dxa"/>
            <w:tcMar>
              <w:top w:w="80" w:type="dxa"/>
              <w:left w:w="120" w:type="dxa"/>
              <w:bottom w:w="80" w:type="dxa"/>
              <w:right w:w="120" w:type="dxa"/>
            </w:tcMar>
          </w:tcPr>
          <w:p w14:paraId="711354A1"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Modularna laboratorijsko-raziskovalna enota</w:t>
            </w:r>
          </w:p>
        </w:tc>
        <w:tc>
          <w:tcPr>
            <w:tcW w:w="3600" w:type="dxa"/>
            <w:tcMar>
              <w:top w:w="80" w:type="dxa"/>
              <w:left w:w="120" w:type="dxa"/>
              <w:bottom w:w="80" w:type="dxa"/>
              <w:right w:w="120" w:type="dxa"/>
            </w:tcMar>
          </w:tcPr>
          <w:p w14:paraId="0DA28B4B" w14:textId="23E0F6C5"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3 povezani moduli; osnovni modul 2.435 × 6.055 mm; transportna višina 3.420 mm</w:t>
            </w:r>
            <w:r w:rsidR="0076334C" w:rsidRPr="008E5B0E">
              <w:rPr>
                <w:rFonts w:ascii="Univerza Sans" w:hAnsi="Univerza Sans"/>
                <w:sz w:val="18"/>
                <w:szCs w:val="18"/>
                <w:lang w:val="sl-SI"/>
              </w:rPr>
              <w:t xml:space="preserve"> (dovoljena odstopanja +/- 3 %)</w:t>
            </w:r>
          </w:p>
        </w:tc>
        <w:tc>
          <w:tcPr>
            <w:tcW w:w="2060" w:type="dxa"/>
            <w:tcMar>
              <w:top w:w="80" w:type="dxa"/>
              <w:left w:w="120" w:type="dxa"/>
              <w:bottom w:w="80" w:type="dxa"/>
              <w:right w:w="120" w:type="dxa"/>
            </w:tcMar>
          </w:tcPr>
          <w:p w14:paraId="2FC677D1" w14:textId="30CF6636" w:rsidR="00E7098F" w:rsidRPr="008E5B0E" w:rsidRDefault="00B0273B">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Jamnikarjeva ulica 101, Ljubljana </w:t>
            </w:r>
          </w:p>
        </w:tc>
      </w:tr>
    </w:tbl>
    <w:p w14:paraId="56D98651" w14:textId="69FAAF4C" w:rsidR="00E7098F" w:rsidRPr="008E5B0E" w:rsidRDefault="00D50071">
      <w:pPr>
        <w:pStyle w:val="Naslov1"/>
        <w:rPr>
          <w:rFonts w:ascii="Univerza Sans" w:hAnsi="Univerza Sans"/>
          <w:color w:val="auto"/>
          <w:sz w:val="18"/>
          <w:szCs w:val="18"/>
          <w:lang w:val="sl-SI"/>
        </w:rPr>
      </w:pPr>
      <w:r w:rsidRPr="008E5B0E">
        <w:rPr>
          <w:rFonts w:ascii="Univerza Sans" w:hAnsi="Univerza Sans"/>
          <w:color w:val="auto"/>
          <w:sz w:val="18"/>
          <w:szCs w:val="18"/>
          <w:lang w:val="sl-SI"/>
        </w:rPr>
        <w:t>2</w:t>
      </w:r>
      <w:r w:rsidR="007B41E7" w:rsidRPr="008E5B0E">
        <w:rPr>
          <w:rFonts w:ascii="Univerza Sans" w:hAnsi="Univerza Sans"/>
          <w:color w:val="auto"/>
          <w:sz w:val="18"/>
          <w:szCs w:val="18"/>
          <w:lang w:val="sl-SI"/>
        </w:rPr>
        <w:t>. Skupne minimalne zahteve</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200"/>
        <w:gridCol w:w="7160"/>
      </w:tblGrid>
      <w:tr w:rsidR="00E7098F" w:rsidRPr="008E5B0E" w14:paraId="3445E310" w14:textId="77777777">
        <w:trPr>
          <w:cantSplit/>
          <w:tblHeader/>
        </w:trPr>
        <w:tc>
          <w:tcPr>
            <w:tcW w:w="2200" w:type="dxa"/>
            <w:shd w:val="clear" w:color="auto" w:fill="F2F4F7"/>
            <w:tcMar>
              <w:top w:w="80" w:type="dxa"/>
              <w:left w:w="120" w:type="dxa"/>
              <w:bottom w:w="80" w:type="dxa"/>
              <w:right w:w="120" w:type="dxa"/>
            </w:tcMar>
          </w:tcPr>
          <w:p w14:paraId="7202C82F"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Področje</w:t>
            </w:r>
          </w:p>
        </w:tc>
        <w:tc>
          <w:tcPr>
            <w:tcW w:w="7160" w:type="dxa"/>
            <w:shd w:val="clear" w:color="auto" w:fill="F2F4F7"/>
            <w:tcMar>
              <w:top w:w="80" w:type="dxa"/>
              <w:left w:w="120" w:type="dxa"/>
              <w:bottom w:w="80" w:type="dxa"/>
              <w:right w:w="120" w:type="dxa"/>
            </w:tcMar>
          </w:tcPr>
          <w:p w14:paraId="6FC6AF74"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Minimalna zahteva</w:t>
            </w:r>
          </w:p>
        </w:tc>
      </w:tr>
      <w:tr w:rsidR="00E7098F" w:rsidRPr="008E5B0E" w14:paraId="2449BEE3" w14:textId="77777777">
        <w:trPr>
          <w:cantSplit/>
        </w:trPr>
        <w:tc>
          <w:tcPr>
            <w:tcW w:w="2200" w:type="dxa"/>
            <w:tcMar>
              <w:top w:w="80" w:type="dxa"/>
              <w:left w:w="120" w:type="dxa"/>
              <w:bottom w:w="80" w:type="dxa"/>
              <w:right w:w="120" w:type="dxa"/>
            </w:tcMar>
          </w:tcPr>
          <w:p w14:paraId="7824A245"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Obseg dobave</w:t>
            </w:r>
          </w:p>
        </w:tc>
        <w:tc>
          <w:tcPr>
            <w:tcW w:w="7160" w:type="dxa"/>
            <w:tcMar>
              <w:top w:w="80" w:type="dxa"/>
              <w:left w:w="120" w:type="dxa"/>
              <w:bottom w:w="80" w:type="dxa"/>
              <w:right w:w="120" w:type="dxa"/>
            </w:tcMar>
          </w:tcPr>
          <w:p w14:paraId="30721985"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Izdelava, notranja in zunanja finalizacija, tovarniška kontrola, zaščita za transport, prevoz, </w:t>
            </w:r>
            <w:proofErr w:type="spellStart"/>
            <w:r w:rsidRPr="008E5B0E">
              <w:rPr>
                <w:rFonts w:ascii="Univerza Sans" w:hAnsi="Univerza Sans"/>
                <w:sz w:val="18"/>
                <w:szCs w:val="18"/>
                <w:lang w:val="sl-SI"/>
              </w:rPr>
              <w:t>razklad</w:t>
            </w:r>
            <w:proofErr w:type="spellEnd"/>
            <w:r w:rsidRPr="008E5B0E">
              <w:rPr>
                <w:rFonts w:ascii="Univerza Sans" w:hAnsi="Univerza Sans"/>
                <w:sz w:val="18"/>
                <w:szCs w:val="18"/>
                <w:lang w:val="sl-SI"/>
              </w:rPr>
              <w:t xml:space="preserve"> ob mestu postavitve, montaža, povezava modulov, tesnjenje, osnovni zagon, čiščenje in predaja dokumentacije.</w:t>
            </w:r>
          </w:p>
        </w:tc>
      </w:tr>
      <w:tr w:rsidR="00E7098F" w:rsidRPr="008E5B0E" w14:paraId="33EF3B77" w14:textId="77777777">
        <w:trPr>
          <w:cantSplit/>
        </w:trPr>
        <w:tc>
          <w:tcPr>
            <w:tcW w:w="2200" w:type="dxa"/>
            <w:tcMar>
              <w:top w:w="80" w:type="dxa"/>
              <w:left w:w="120" w:type="dxa"/>
              <w:bottom w:w="80" w:type="dxa"/>
              <w:right w:w="120" w:type="dxa"/>
            </w:tcMar>
          </w:tcPr>
          <w:p w14:paraId="3C2CCD74"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Konstrukcija</w:t>
            </w:r>
          </w:p>
        </w:tc>
        <w:tc>
          <w:tcPr>
            <w:tcW w:w="7160" w:type="dxa"/>
            <w:tcMar>
              <w:top w:w="80" w:type="dxa"/>
              <w:left w:w="120" w:type="dxa"/>
              <w:bottom w:w="80" w:type="dxa"/>
              <w:right w:w="120" w:type="dxa"/>
            </w:tcMar>
          </w:tcPr>
          <w:p w14:paraId="1DD29D74"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Samonosna jeklena modularna konstrukcija, primerna za </w:t>
            </w:r>
            <w:proofErr w:type="spellStart"/>
            <w:r w:rsidRPr="008E5B0E">
              <w:rPr>
                <w:rFonts w:ascii="Univerza Sans" w:hAnsi="Univerza Sans"/>
                <w:sz w:val="18"/>
                <w:szCs w:val="18"/>
                <w:lang w:val="sl-SI"/>
              </w:rPr>
              <w:t>večmodulno</w:t>
            </w:r>
            <w:proofErr w:type="spellEnd"/>
            <w:r w:rsidRPr="008E5B0E">
              <w:rPr>
                <w:rFonts w:ascii="Univerza Sans" w:hAnsi="Univerza Sans"/>
                <w:sz w:val="18"/>
                <w:szCs w:val="18"/>
                <w:lang w:val="sl-SI"/>
              </w:rPr>
              <w:t xml:space="preserve"> sestavo. Dokazilo s statičnim izračunom za ponujeno konfiguracijo in lokacijo.</w:t>
            </w:r>
          </w:p>
        </w:tc>
      </w:tr>
      <w:tr w:rsidR="00E7098F" w:rsidRPr="008E5B0E" w14:paraId="43C2E2E7" w14:textId="77777777">
        <w:trPr>
          <w:cantSplit/>
        </w:trPr>
        <w:tc>
          <w:tcPr>
            <w:tcW w:w="2200" w:type="dxa"/>
            <w:tcMar>
              <w:top w:w="80" w:type="dxa"/>
              <w:left w:w="120" w:type="dxa"/>
              <w:bottom w:w="80" w:type="dxa"/>
              <w:right w:w="120" w:type="dxa"/>
            </w:tcMar>
          </w:tcPr>
          <w:p w14:paraId="7BC9134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Projektne obtežbe</w:t>
            </w:r>
          </w:p>
        </w:tc>
        <w:tc>
          <w:tcPr>
            <w:tcW w:w="7160" w:type="dxa"/>
            <w:tcMar>
              <w:top w:w="80" w:type="dxa"/>
              <w:left w:w="120" w:type="dxa"/>
              <w:bottom w:w="80" w:type="dxa"/>
              <w:right w:w="120" w:type="dxa"/>
            </w:tcMar>
          </w:tcPr>
          <w:p w14:paraId="6BF57CD5"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Najmanj: sneg 1,0 kN/m², koristna obtežba poda 3,0 kN/m² in veter na stene 0,5 kN/m². Ponudnik mora preveriti ustreznost glede na dejansko lokacijo in veljavne predpise.</w:t>
            </w:r>
          </w:p>
        </w:tc>
      </w:tr>
      <w:tr w:rsidR="00E7098F" w:rsidRPr="008E5B0E" w14:paraId="66376B6F" w14:textId="77777777">
        <w:trPr>
          <w:cantSplit/>
        </w:trPr>
        <w:tc>
          <w:tcPr>
            <w:tcW w:w="2200" w:type="dxa"/>
            <w:tcMar>
              <w:top w:w="80" w:type="dxa"/>
              <w:left w:w="120" w:type="dxa"/>
              <w:bottom w:w="80" w:type="dxa"/>
              <w:right w:w="120" w:type="dxa"/>
            </w:tcMar>
          </w:tcPr>
          <w:p w14:paraId="2687849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Koristna notranja višina</w:t>
            </w:r>
          </w:p>
        </w:tc>
        <w:tc>
          <w:tcPr>
            <w:tcW w:w="7160" w:type="dxa"/>
            <w:tcMar>
              <w:top w:w="80" w:type="dxa"/>
              <w:left w:w="120" w:type="dxa"/>
              <w:bottom w:w="80" w:type="dxa"/>
              <w:right w:w="120" w:type="dxa"/>
            </w:tcMar>
          </w:tcPr>
          <w:p w14:paraId="37F5A7E9"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Najmanj 2,50 m po dokončanju vseh oblog in inštalacij.</w:t>
            </w:r>
          </w:p>
        </w:tc>
      </w:tr>
      <w:tr w:rsidR="00E7098F" w:rsidRPr="008E5B0E" w14:paraId="25765E26" w14:textId="77777777">
        <w:trPr>
          <w:cantSplit/>
        </w:trPr>
        <w:tc>
          <w:tcPr>
            <w:tcW w:w="2200" w:type="dxa"/>
            <w:tcMar>
              <w:top w:w="80" w:type="dxa"/>
              <w:left w:w="120" w:type="dxa"/>
              <w:bottom w:w="80" w:type="dxa"/>
              <w:right w:w="120" w:type="dxa"/>
            </w:tcMar>
          </w:tcPr>
          <w:p w14:paraId="772180B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Korozijska zaščita</w:t>
            </w:r>
          </w:p>
        </w:tc>
        <w:tc>
          <w:tcPr>
            <w:tcW w:w="7160" w:type="dxa"/>
            <w:tcMar>
              <w:top w:w="80" w:type="dxa"/>
              <w:left w:w="120" w:type="dxa"/>
              <w:bottom w:w="80" w:type="dxa"/>
              <w:right w:w="120" w:type="dxa"/>
            </w:tcMar>
          </w:tcPr>
          <w:p w14:paraId="5B534B2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Protikorozijska zaščita jeklenega okvirja za okolje najmanj C3-M oziroma primerljiva trajnost 7-15 let po SIST EN ISO 12944; temno siva barva, primerljiva RAL 7016.</w:t>
            </w:r>
          </w:p>
        </w:tc>
      </w:tr>
      <w:tr w:rsidR="00E7098F" w:rsidRPr="008E5B0E" w14:paraId="7A297337" w14:textId="77777777">
        <w:trPr>
          <w:cantSplit/>
        </w:trPr>
        <w:tc>
          <w:tcPr>
            <w:tcW w:w="2200" w:type="dxa"/>
            <w:tcMar>
              <w:top w:w="80" w:type="dxa"/>
              <w:left w:w="120" w:type="dxa"/>
              <w:bottom w:w="80" w:type="dxa"/>
              <w:right w:w="120" w:type="dxa"/>
            </w:tcMar>
          </w:tcPr>
          <w:p w14:paraId="4906A8E0"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Toplotna zaščita</w:t>
            </w:r>
          </w:p>
        </w:tc>
        <w:tc>
          <w:tcPr>
            <w:tcW w:w="7160" w:type="dxa"/>
            <w:tcMar>
              <w:top w:w="80" w:type="dxa"/>
              <w:left w:w="120" w:type="dxa"/>
              <w:bottom w:w="80" w:type="dxa"/>
              <w:right w:w="120" w:type="dxa"/>
            </w:tcMar>
          </w:tcPr>
          <w:p w14:paraId="49810B79" w14:textId="769421C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Sestave poda, strehe in zunanjih sten morajo dosegati najmanj navedene U-vrednosti</w:t>
            </w:r>
            <w:r w:rsidR="006261E8" w:rsidRPr="008E5B0E">
              <w:rPr>
                <w:rFonts w:ascii="Univerza Sans" w:hAnsi="Univerza Sans"/>
                <w:sz w:val="18"/>
                <w:szCs w:val="18"/>
                <w:lang w:val="sl-SI"/>
              </w:rPr>
              <w:t xml:space="preserve"> v skladu z veljavnimi smernicami</w:t>
            </w:r>
            <w:r w:rsidRPr="008E5B0E">
              <w:rPr>
                <w:rFonts w:ascii="Univerza Sans" w:hAnsi="Univerza Sans"/>
                <w:sz w:val="18"/>
                <w:szCs w:val="18"/>
                <w:lang w:val="sl-SI"/>
              </w:rPr>
              <w:t>. Ponudnik predloži izračune in tehnične liste.</w:t>
            </w:r>
          </w:p>
          <w:p w14:paraId="08F71EDE" w14:textId="77777777" w:rsidR="006261E8" w:rsidRPr="008E5B0E" w:rsidRDefault="006261E8">
            <w:pPr>
              <w:spacing w:after="0" w:line="240" w:lineRule="auto"/>
              <w:rPr>
                <w:rFonts w:ascii="Univerza Sans" w:hAnsi="Univerza Sans"/>
                <w:sz w:val="18"/>
                <w:szCs w:val="18"/>
                <w:lang w:val="sl-SI"/>
              </w:rPr>
            </w:pPr>
          </w:p>
          <w:p w14:paraId="1F8987BF" w14:textId="1FDF9985" w:rsidR="006261E8" w:rsidRPr="008E5B0E" w:rsidRDefault="006261E8" w:rsidP="006261E8">
            <w:pPr>
              <w:spacing w:after="0" w:line="240" w:lineRule="auto"/>
              <w:rPr>
                <w:rFonts w:ascii="Univerza Sans" w:hAnsi="Univerza Sans"/>
                <w:sz w:val="18"/>
                <w:szCs w:val="18"/>
                <w:lang w:val="sl-SI"/>
              </w:rPr>
            </w:pPr>
            <w:r w:rsidRPr="008E5B0E">
              <w:rPr>
                <w:rFonts w:ascii="Univerza Sans" w:hAnsi="Univerza Sans"/>
                <w:sz w:val="18"/>
                <w:szCs w:val="18"/>
                <w:lang w:val="sl-SI"/>
              </w:rPr>
              <w:t>Izolacija stropa 2435x6055</w:t>
            </w:r>
            <w:r w:rsidR="0076334C" w:rsidRPr="008E5B0E">
              <w:rPr>
                <w:rFonts w:ascii="Univerza Sans" w:hAnsi="Univerza Sans"/>
                <w:sz w:val="18"/>
                <w:szCs w:val="18"/>
                <w:lang w:val="sl-SI"/>
              </w:rPr>
              <w:t xml:space="preserve"> </w:t>
            </w:r>
            <w:r w:rsidRPr="008E5B0E">
              <w:rPr>
                <w:rFonts w:ascii="Univerza Sans" w:hAnsi="Univerza Sans"/>
                <w:sz w:val="18"/>
                <w:szCs w:val="18"/>
                <w:lang w:val="sl-SI"/>
              </w:rPr>
              <w:t>mm</w:t>
            </w:r>
            <w:r w:rsidR="0076334C" w:rsidRPr="008E5B0E">
              <w:rPr>
                <w:rFonts w:ascii="Univerza Sans" w:hAnsi="Univerza Sans"/>
                <w:sz w:val="18"/>
                <w:szCs w:val="18"/>
                <w:lang w:val="sl-SI"/>
              </w:rPr>
              <w:t xml:space="preserve"> (dovoljena odstopanja +/- 3 %, skladno z merami modularne enote)</w:t>
            </w:r>
            <w:r w:rsidRPr="008E5B0E">
              <w:rPr>
                <w:rFonts w:ascii="Univerza Sans" w:hAnsi="Univerza Sans"/>
                <w:sz w:val="18"/>
                <w:szCs w:val="18"/>
                <w:lang w:val="sl-SI"/>
              </w:rPr>
              <w:t>, DF 40, debeline 200 mm, U=0,19 W/m2K</w:t>
            </w:r>
          </w:p>
        </w:tc>
      </w:tr>
      <w:tr w:rsidR="00E7098F" w:rsidRPr="008E5B0E" w14:paraId="22AF6617" w14:textId="77777777">
        <w:trPr>
          <w:cantSplit/>
        </w:trPr>
        <w:tc>
          <w:tcPr>
            <w:tcW w:w="2200" w:type="dxa"/>
            <w:tcMar>
              <w:top w:w="80" w:type="dxa"/>
              <w:left w:w="120" w:type="dxa"/>
              <w:bottom w:w="80" w:type="dxa"/>
              <w:right w:w="120" w:type="dxa"/>
            </w:tcMar>
          </w:tcPr>
          <w:p w14:paraId="3254092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Elektroinštalacije</w:t>
            </w:r>
          </w:p>
        </w:tc>
        <w:tc>
          <w:tcPr>
            <w:tcW w:w="7160" w:type="dxa"/>
            <w:tcMar>
              <w:top w:w="80" w:type="dxa"/>
              <w:left w:w="120" w:type="dxa"/>
              <w:bottom w:w="80" w:type="dxa"/>
              <w:right w:w="120" w:type="dxa"/>
            </w:tcMar>
          </w:tcPr>
          <w:p w14:paraId="5CF0F33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Izvedba skladno s SIST HD 60364 oziroma enakovrednim standardom, z meritvami, zapisnikom in označeno razdelilno omaro.</w:t>
            </w:r>
          </w:p>
        </w:tc>
      </w:tr>
      <w:tr w:rsidR="00E7098F" w:rsidRPr="008E5B0E" w14:paraId="44AE895F" w14:textId="77777777">
        <w:trPr>
          <w:cantSplit/>
        </w:trPr>
        <w:tc>
          <w:tcPr>
            <w:tcW w:w="2200" w:type="dxa"/>
            <w:tcMar>
              <w:top w:w="80" w:type="dxa"/>
              <w:left w:w="120" w:type="dxa"/>
              <w:bottom w:w="80" w:type="dxa"/>
              <w:right w:w="120" w:type="dxa"/>
            </w:tcMar>
          </w:tcPr>
          <w:p w14:paraId="3DEC436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Dostopnost in vzdrževanje</w:t>
            </w:r>
          </w:p>
        </w:tc>
        <w:tc>
          <w:tcPr>
            <w:tcW w:w="7160" w:type="dxa"/>
            <w:tcMar>
              <w:top w:w="80" w:type="dxa"/>
              <w:left w:w="120" w:type="dxa"/>
              <w:bottom w:w="80" w:type="dxa"/>
              <w:right w:w="120" w:type="dxa"/>
            </w:tcMar>
          </w:tcPr>
          <w:p w14:paraId="2BE3292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Vsi servisni elementi, priključki, filtri, razdelilne omare in klimatske naprave morajo biti dostopni za varen pregled in vzdrževanje.</w:t>
            </w:r>
          </w:p>
        </w:tc>
      </w:tr>
      <w:tr w:rsidR="00E7098F" w:rsidRPr="008E5B0E" w14:paraId="49F4B9CF" w14:textId="77777777">
        <w:trPr>
          <w:cantSplit/>
        </w:trPr>
        <w:tc>
          <w:tcPr>
            <w:tcW w:w="2200" w:type="dxa"/>
            <w:tcMar>
              <w:top w:w="80" w:type="dxa"/>
              <w:left w:w="120" w:type="dxa"/>
              <w:bottom w:w="80" w:type="dxa"/>
              <w:right w:w="120" w:type="dxa"/>
            </w:tcMar>
          </w:tcPr>
          <w:p w14:paraId="76D8D0EF"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lastRenderedPageBreak/>
              <w:t>Enakovrednost</w:t>
            </w:r>
          </w:p>
        </w:tc>
        <w:tc>
          <w:tcPr>
            <w:tcW w:w="7160" w:type="dxa"/>
            <w:tcMar>
              <w:top w:w="80" w:type="dxa"/>
              <w:left w:w="120" w:type="dxa"/>
              <w:bottom w:w="80" w:type="dxa"/>
              <w:right w:w="120" w:type="dxa"/>
            </w:tcMar>
          </w:tcPr>
          <w:p w14:paraId="76D44F5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Vse navedbe materialov, sistemov, barvnih kart, tipov ali komercialnih rešitev pomenijo zahtevano raven kakovosti. Dovoljene so dokazljivo enakovredne rešitve.</w:t>
            </w:r>
          </w:p>
        </w:tc>
      </w:tr>
      <w:tr w:rsidR="000E205D" w:rsidRPr="008E5B0E" w14:paraId="70F5EB74" w14:textId="77777777" w:rsidTr="00542805">
        <w:trPr>
          <w:cantSplit/>
          <w:trHeight w:val="379"/>
        </w:trPr>
        <w:tc>
          <w:tcPr>
            <w:tcW w:w="2200" w:type="dxa"/>
            <w:tcMar>
              <w:top w:w="80" w:type="dxa"/>
              <w:left w:w="120" w:type="dxa"/>
              <w:bottom w:w="80" w:type="dxa"/>
              <w:right w:w="120" w:type="dxa"/>
            </w:tcMar>
          </w:tcPr>
          <w:p w14:paraId="0B26ED50" w14:textId="7922819A" w:rsidR="000E205D" w:rsidRPr="008E5B0E" w:rsidRDefault="000E205D">
            <w:pPr>
              <w:spacing w:after="0" w:line="240" w:lineRule="auto"/>
              <w:rPr>
                <w:rFonts w:ascii="Univerza Sans" w:hAnsi="Univerza Sans"/>
                <w:sz w:val="18"/>
                <w:szCs w:val="18"/>
                <w:lang w:val="sl-SI"/>
              </w:rPr>
            </w:pPr>
            <w:r w:rsidRPr="008E5B0E">
              <w:rPr>
                <w:rFonts w:ascii="Univerza Sans" w:hAnsi="Univerza Sans"/>
                <w:sz w:val="18"/>
                <w:szCs w:val="18"/>
                <w:lang w:val="sl-SI"/>
              </w:rPr>
              <w:t>Požarna varnost</w:t>
            </w:r>
          </w:p>
        </w:tc>
        <w:tc>
          <w:tcPr>
            <w:tcW w:w="7160" w:type="dxa"/>
            <w:tcMar>
              <w:top w:w="80" w:type="dxa"/>
              <w:left w:w="120" w:type="dxa"/>
              <w:bottom w:w="80" w:type="dxa"/>
              <w:right w:w="120" w:type="dxa"/>
            </w:tcMar>
          </w:tcPr>
          <w:p w14:paraId="6F6AD839" w14:textId="622E94AB" w:rsidR="000E205D" w:rsidRPr="008E5B0E" w:rsidRDefault="000E205D">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Modularni </w:t>
            </w:r>
            <w:r w:rsidR="00542805" w:rsidRPr="008E5B0E">
              <w:rPr>
                <w:rFonts w:ascii="Univerza Sans" w:hAnsi="Univerza Sans"/>
                <w:sz w:val="18"/>
                <w:szCs w:val="18"/>
                <w:lang w:val="sl-SI"/>
              </w:rPr>
              <w:t>objekt</w:t>
            </w:r>
            <w:r w:rsidRPr="008E5B0E">
              <w:rPr>
                <w:rFonts w:ascii="Univerza Sans" w:hAnsi="Univerza Sans"/>
                <w:sz w:val="18"/>
                <w:szCs w:val="18"/>
                <w:lang w:val="sl-SI"/>
              </w:rPr>
              <w:t xml:space="preserve"> mora </w:t>
            </w:r>
            <w:r w:rsidR="00542805" w:rsidRPr="008E5B0E">
              <w:rPr>
                <w:rFonts w:ascii="Univerza Sans" w:hAnsi="Univerza Sans"/>
                <w:sz w:val="18"/>
                <w:szCs w:val="18"/>
                <w:lang w:val="sl-SI"/>
              </w:rPr>
              <w:t>biti</w:t>
            </w:r>
            <w:r w:rsidRPr="008E5B0E">
              <w:rPr>
                <w:rFonts w:ascii="Univerza Sans" w:hAnsi="Univerza Sans"/>
                <w:sz w:val="18"/>
                <w:szCs w:val="18"/>
                <w:lang w:val="sl-SI"/>
              </w:rPr>
              <w:t xml:space="preserve"> projektiran in izveden v skladu z zahtevami požarne varnosti. Konstrukcijski elementi objekta morajo zagotavljati požarno odpornost najmanj razreda REI 30 ali višjega, skladno s projektno dokumentacijo in veljavnimi predpisi. Doseganje požarne odpornosti mora biti </w:t>
            </w:r>
            <w:r w:rsidR="00542805" w:rsidRPr="008E5B0E">
              <w:rPr>
                <w:rFonts w:ascii="Univerza Sans" w:hAnsi="Univerza Sans"/>
                <w:sz w:val="18"/>
                <w:szCs w:val="18"/>
                <w:lang w:val="sl-SI"/>
              </w:rPr>
              <w:t xml:space="preserve">ustreznimi preizkusi v skladu s standardom EN 13501-2. Požarna odpornost mora biti preverjena in izkazana za vse ključne sklope, vključno s stenami, stropi ter spoji med posameznimi elementi in moduli, pri čemer morajo tudi stiki ohranjati zahtevano stopnjo požarne odpornosti. </w:t>
            </w:r>
          </w:p>
        </w:tc>
      </w:tr>
      <w:tr w:rsidR="00542805" w:rsidRPr="008E5B0E" w14:paraId="247EA6B0" w14:textId="77777777" w:rsidTr="00542805">
        <w:trPr>
          <w:cantSplit/>
          <w:trHeight w:val="379"/>
        </w:trPr>
        <w:tc>
          <w:tcPr>
            <w:tcW w:w="2200" w:type="dxa"/>
            <w:tcMar>
              <w:top w:w="80" w:type="dxa"/>
              <w:left w:w="120" w:type="dxa"/>
              <w:bottom w:w="80" w:type="dxa"/>
              <w:right w:w="120" w:type="dxa"/>
            </w:tcMar>
          </w:tcPr>
          <w:p w14:paraId="3B51D7F0" w14:textId="5B30BCEB"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Zvočna zaščita </w:t>
            </w:r>
          </w:p>
        </w:tc>
        <w:tc>
          <w:tcPr>
            <w:tcW w:w="7160" w:type="dxa"/>
            <w:tcMar>
              <w:top w:w="80" w:type="dxa"/>
              <w:left w:w="120" w:type="dxa"/>
              <w:bottom w:w="80" w:type="dxa"/>
              <w:right w:w="120" w:type="dxa"/>
            </w:tcMar>
          </w:tcPr>
          <w:p w14:paraId="3B2E6F5D" w14:textId="77777777"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Za zagotavljanje ustreznih delovnih pogojev za delo v modularni enoti je potrebno zagotoviti ustrezno učinkovito zaščito pred zunanjim in notranjim hrupom. Zvočno udobje mora omogočati nemoteno delo zaposlenih ter zagotavljati ustrezne delovne pogoje. Konstrukcijski elementi modularnega objekta morajo dosegati najmanj naslednje vrednosti zvočne </w:t>
            </w:r>
            <w:proofErr w:type="spellStart"/>
            <w:r w:rsidRPr="008E5B0E">
              <w:rPr>
                <w:rFonts w:ascii="Univerza Sans" w:hAnsi="Univerza Sans"/>
                <w:sz w:val="18"/>
                <w:szCs w:val="18"/>
                <w:lang w:val="sl-SI"/>
              </w:rPr>
              <w:t>izolativnosti</w:t>
            </w:r>
            <w:proofErr w:type="spellEnd"/>
            <w:r w:rsidRPr="008E5B0E">
              <w:rPr>
                <w:rFonts w:ascii="Univerza Sans" w:hAnsi="Univerza Sans"/>
                <w:sz w:val="18"/>
                <w:szCs w:val="18"/>
                <w:lang w:val="sl-SI"/>
              </w:rPr>
              <w:t xml:space="preserve"> v skladu s standardom EN ISO 717-1</w:t>
            </w:r>
          </w:p>
          <w:p w14:paraId="5473E520" w14:textId="61394F24"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Strop: </w:t>
            </w:r>
            <w:proofErr w:type="spellStart"/>
            <w:r w:rsidRPr="008E5B0E">
              <w:rPr>
                <w:rFonts w:ascii="Univerza Sans" w:hAnsi="Univerza Sans"/>
                <w:sz w:val="18"/>
                <w:szCs w:val="18"/>
                <w:lang w:val="sl-SI"/>
              </w:rPr>
              <w:t>Rw</w:t>
            </w:r>
            <w:proofErr w:type="spellEnd"/>
            <w:r w:rsidRPr="008E5B0E">
              <w:rPr>
                <w:rFonts w:ascii="Univerza Sans" w:hAnsi="Univerza Sans"/>
                <w:sz w:val="18"/>
                <w:szCs w:val="18"/>
                <w:lang w:val="sl-SI"/>
              </w:rPr>
              <w:t xml:space="preserve"> večje ali enako 47 </w:t>
            </w:r>
            <w:proofErr w:type="spellStart"/>
            <w:r w:rsidRPr="008E5B0E">
              <w:rPr>
                <w:rFonts w:ascii="Univerza Sans" w:hAnsi="Univerza Sans"/>
                <w:sz w:val="18"/>
                <w:szCs w:val="18"/>
                <w:lang w:val="sl-SI"/>
              </w:rPr>
              <w:t>dB</w:t>
            </w:r>
            <w:proofErr w:type="spellEnd"/>
          </w:p>
          <w:p w14:paraId="4A1855C0" w14:textId="77777777"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Zunanja stena: </w:t>
            </w:r>
            <w:proofErr w:type="spellStart"/>
            <w:r w:rsidRPr="008E5B0E">
              <w:rPr>
                <w:rFonts w:ascii="Univerza Sans" w:hAnsi="Univerza Sans"/>
                <w:sz w:val="18"/>
                <w:szCs w:val="18"/>
                <w:lang w:val="sl-SI"/>
              </w:rPr>
              <w:t>Rw</w:t>
            </w:r>
            <w:proofErr w:type="spellEnd"/>
            <w:r w:rsidRPr="008E5B0E">
              <w:rPr>
                <w:rFonts w:ascii="Univerza Sans" w:hAnsi="Univerza Sans"/>
                <w:sz w:val="18"/>
                <w:szCs w:val="18"/>
                <w:lang w:val="sl-SI"/>
              </w:rPr>
              <w:t xml:space="preserve"> večje ali enako 46 </w:t>
            </w:r>
            <w:proofErr w:type="spellStart"/>
            <w:r w:rsidRPr="008E5B0E">
              <w:rPr>
                <w:rFonts w:ascii="Univerza Sans" w:hAnsi="Univerza Sans"/>
                <w:sz w:val="18"/>
                <w:szCs w:val="18"/>
                <w:lang w:val="sl-SI"/>
              </w:rPr>
              <w:t>dB</w:t>
            </w:r>
            <w:proofErr w:type="spellEnd"/>
            <w:r w:rsidRPr="008E5B0E">
              <w:rPr>
                <w:rFonts w:ascii="Univerza Sans" w:hAnsi="Univerza Sans"/>
                <w:sz w:val="18"/>
                <w:szCs w:val="18"/>
                <w:lang w:val="sl-SI"/>
              </w:rPr>
              <w:t xml:space="preserve"> </w:t>
            </w:r>
          </w:p>
          <w:p w14:paraId="37DFD9B3" w14:textId="77777777" w:rsidR="00542805" w:rsidRPr="008E5B0E" w:rsidRDefault="00542805">
            <w:pPr>
              <w:spacing w:after="0" w:line="240" w:lineRule="auto"/>
              <w:rPr>
                <w:rFonts w:ascii="Univerza Sans" w:hAnsi="Univerza Sans"/>
                <w:sz w:val="18"/>
                <w:szCs w:val="18"/>
                <w:lang w:val="sl-SI"/>
              </w:rPr>
            </w:pPr>
          </w:p>
          <w:p w14:paraId="670A9E31" w14:textId="3A45DFBE"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Zahtevane vrednosti zvočne </w:t>
            </w:r>
            <w:proofErr w:type="spellStart"/>
            <w:r w:rsidRPr="008E5B0E">
              <w:rPr>
                <w:rFonts w:ascii="Univerza Sans" w:hAnsi="Univerza Sans"/>
                <w:sz w:val="18"/>
                <w:szCs w:val="18"/>
                <w:lang w:val="sl-SI"/>
              </w:rPr>
              <w:t>izolativnost</w:t>
            </w:r>
            <w:proofErr w:type="spellEnd"/>
            <w:r w:rsidRPr="008E5B0E">
              <w:rPr>
                <w:rFonts w:ascii="Univerza Sans" w:hAnsi="Univerza Sans"/>
                <w:sz w:val="18"/>
                <w:szCs w:val="18"/>
                <w:lang w:val="sl-SI"/>
              </w:rPr>
              <w:t xml:space="preserve"> morajo biti izkazane z ustreznimi preskusnimi poročili, certifikati ali drugimi dokazili akreditiranih preskusnih organov. </w:t>
            </w:r>
          </w:p>
          <w:p w14:paraId="4DD5F757" w14:textId="4F767EBA" w:rsidR="00542805" w:rsidRPr="008E5B0E" w:rsidRDefault="00542805">
            <w:pPr>
              <w:spacing w:after="0" w:line="240" w:lineRule="auto"/>
              <w:rPr>
                <w:rFonts w:ascii="Univerza Sans" w:hAnsi="Univerza Sans"/>
                <w:sz w:val="18"/>
                <w:szCs w:val="18"/>
                <w:lang w:val="sl-SI"/>
              </w:rPr>
            </w:pPr>
          </w:p>
        </w:tc>
      </w:tr>
      <w:tr w:rsidR="00542805" w:rsidRPr="008E5B0E" w14:paraId="2F373637" w14:textId="77777777" w:rsidTr="00542805">
        <w:trPr>
          <w:cantSplit/>
          <w:trHeight w:val="379"/>
        </w:trPr>
        <w:tc>
          <w:tcPr>
            <w:tcW w:w="2200" w:type="dxa"/>
            <w:tcMar>
              <w:top w:w="80" w:type="dxa"/>
              <w:left w:w="120" w:type="dxa"/>
              <w:bottom w:w="80" w:type="dxa"/>
              <w:right w:w="120" w:type="dxa"/>
            </w:tcMar>
          </w:tcPr>
          <w:p w14:paraId="1330E768" w14:textId="77C2F459"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Certifikati</w:t>
            </w:r>
          </w:p>
        </w:tc>
        <w:tc>
          <w:tcPr>
            <w:tcW w:w="7160" w:type="dxa"/>
            <w:tcMar>
              <w:top w:w="80" w:type="dxa"/>
              <w:left w:w="120" w:type="dxa"/>
              <w:bottom w:w="80" w:type="dxa"/>
              <w:right w:w="120" w:type="dxa"/>
            </w:tcMar>
          </w:tcPr>
          <w:p w14:paraId="562A48C9" w14:textId="05AB8B87" w:rsidR="00542805" w:rsidRPr="008E5B0E" w:rsidRDefault="00542805">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Dobavitelj modularnega objekta mora imeti vzpostavljen in certificiran sistem vodenja </w:t>
            </w:r>
            <w:r w:rsidR="006261E8" w:rsidRPr="008E5B0E">
              <w:rPr>
                <w:rFonts w:ascii="Univerza Sans" w:hAnsi="Univerza Sans"/>
                <w:sz w:val="18"/>
                <w:szCs w:val="18"/>
                <w:lang w:val="sl-SI"/>
              </w:rPr>
              <w:t xml:space="preserve">in sicer ISO 9001 (Vodenje kakovosti, ISO 14001 (Sistem ravnanja z okoljem) in EN 1090 (Skladnost mora biti izkazana z veljavnim </w:t>
            </w:r>
            <w:r w:rsidR="004E7B81" w:rsidRPr="008E5B0E">
              <w:rPr>
                <w:rFonts w:ascii="Univerza Sans" w:hAnsi="Univerza Sans"/>
                <w:sz w:val="18"/>
                <w:szCs w:val="18"/>
                <w:lang w:val="sl-SI"/>
              </w:rPr>
              <w:t>certifikatom</w:t>
            </w:r>
            <w:r w:rsidR="006261E8" w:rsidRPr="008E5B0E">
              <w:rPr>
                <w:rFonts w:ascii="Univerza Sans" w:hAnsi="Univerza Sans"/>
                <w:sz w:val="18"/>
                <w:szCs w:val="18"/>
                <w:lang w:val="sl-SI"/>
              </w:rPr>
              <w:t xml:space="preserve">, ki omogoča CE označevanje nosilnih jeklenih konstrukcij. Vsi nosilni jekleni elementi morajo biti izdelani v skladu u zahtevami navedenega standarda. </w:t>
            </w:r>
          </w:p>
        </w:tc>
      </w:tr>
    </w:tbl>
    <w:p w14:paraId="4C89281E" w14:textId="7D4E53A4" w:rsidR="00E7098F" w:rsidRPr="008E5B0E" w:rsidRDefault="00D50071">
      <w:pPr>
        <w:pStyle w:val="Naslov1"/>
        <w:rPr>
          <w:rFonts w:ascii="Univerza Sans" w:hAnsi="Univerza Sans"/>
          <w:color w:val="auto"/>
          <w:sz w:val="18"/>
          <w:szCs w:val="18"/>
          <w:lang w:val="sl-SI"/>
        </w:rPr>
      </w:pPr>
      <w:r w:rsidRPr="008E5B0E">
        <w:rPr>
          <w:rFonts w:ascii="Univerza Sans" w:hAnsi="Univerza Sans"/>
          <w:color w:val="auto"/>
          <w:sz w:val="18"/>
          <w:szCs w:val="18"/>
          <w:lang w:val="sl-SI"/>
        </w:rPr>
        <w:t>3</w:t>
      </w:r>
      <w:r w:rsidR="007B41E7" w:rsidRPr="008E5B0E">
        <w:rPr>
          <w:rFonts w:ascii="Univerza Sans" w:hAnsi="Univerza Sans"/>
          <w:color w:val="auto"/>
          <w:sz w:val="18"/>
          <w:szCs w:val="18"/>
          <w:lang w:val="sl-SI"/>
        </w:rPr>
        <w:t>. Sklop 1 - modularna pisarniško-raziskovalna enota</w:t>
      </w:r>
    </w:p>
    <w:p w14:paraId="44D4F2A5" w14:textId="2CBD0FC0"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3</w:t>
      </w:r>
      <w:r w:rsidR="007B41E7" w:rsidRPr="008E5B0E">
        <w:rPr>
          <w:rFonts w:ascii="Univerza Sans" w:hAnsi="Univerza Sans"/>
          <w:color w:val="auto"/>
          <w:sz w:val="18"/>
          <w:szCs w:val="18"/>
          <w:lang w:val="sl-SI"/>
        </w:rPr>
        <w:t>.1 Osnovna konfiguracija</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600"/>
        <w:gridCol w:w="6760"/>
      </w:tblGrid>
      <w:tr w:rsidR="00E7098F" w:rsidRPr="008E5B0E" w14:paraId="29EF27C1" w14:textId="77777777">
        <w:trPr>
          <w:cantSplit/>
          <w:tblHeader/>
        </w:trPr>
        <w:tc>
          <w:tcPr>
            <w:tcW w:w="2600" w:type="dxa"/>
            <w:shd w:val="clear" w:color="auto" w:fill="E8EEF5"/>
            <w:tcMar>
              <w:top w:w="80" w:type="dxa"/>
              <w:left w:w="120" w:type="dxa"/>
              <w:bottom w:w="80" w:type="dxa"/>
              <w:right w:w="120" w:type="dxa"/>
            </w:tcMar>
          </w:tcPr>
          <w:p w14:paraId="386D856D"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Element</w:t>
            </w:r>
          </w:p>
        </w:tc>
        <w:tc>
          <w:tcPr>
            <w:tcW w:w="6760" w:type="dxa"/>
            <w:shd w:val="clear" w:color="auto" w:fill="E8EEF5"/>
            <w:tcMar>
              <w:top w:w="80" w:type="dxa"/>
              <w:left w:w="120" w:type="dxa"/>
              <w:bottom w:w="80" w:type="dxa"/>
              <w:right w:w="120" w:type="dxa"/>
            </w:tcMar>
          </w:tcPr>
          <w:p w14:paraId="5CA46623"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Zahteva</w:t>
            </w:r>
          </w:p>
        </w:tc>
      </w:tr>
      <w:tr w:rsidR="00E7098F" w:rsidRPr="008E5B0E" w14:paraId="21C6EF9F" w14:textId="77777777">
        <w:trPr>
          <w:cantSplit/>
        </w:trPr>
        <w:tc>
          <w:tcPr>
            <w:tcW w:w="2600" w:type="dxa"/>
            <w:tcMar>
              <w:top w:w="80" w:type="dxa"/>
              <w:left w:w="120" w:type="dxa"/>
              <w:bottom w:w="80" w:type="dxa"/>
              <w:right w:w="120" w:type="dxa"/>
            </w:tcMar>
          </w:tcPr>
          <w:p w14:paraId="56D4E530"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Količina</w:t>
            </w:r>
          </w:p>
        </w:tc>
        <w:tc>
          <w:tcPr>
            <w:tcW w:w="6760" w:type="dxa"/>
            <w:tcMar>
              <w:top w:w="80" w:type="dxa"/>
              <w:left w:w="120" w:type="dxa"/>
              <w:bottom w:w="80" w:type="dxa"/>
              <w:right w:w="120" w:type="dxa"/>
            </w:tcMar>
          </w:tcPr>
          <w:p w14:paraId="4069469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1 sestavljena enota iz 3 modulov.</w:t>
            </w:r>
          </w:p>
        </w:tc>
      </w:tr>
      <w:tr w:rsidR="00E7098F" w:rsidRPr="008E5B0E" w14:paraId="74932E95" w14:textId="77777777">
        <w:trPr>
          <w:cantSplit/>
        </w:trPr>
        <w:tc>
          <w:tcPr>
            <w:tcW w:w="2600" w:type="dxa"/>
            <w:tcMar>
              <w:top w:w="80" w:type="dxa"/>
              <w:left w:w="120" w:type="dxa"/>
              <w:bottom w:w="80" w:type="dxa"/>
              <w:right w:w="120" w:type="dxa"/>
            </w:tcMar>
          </w:tcPr>
          <w:p w14:paraId="67E3608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Osnovna dimenzija posameznega modula</w:t>
            </w:r>
          </w:p>
        </w:tc>
        <w:tc>
          <w:tcPr>
            <w:tcW w:w="6760" w:type="dxa"/>
            <w:tcMar>
              <w:top w:w="80" w:type="dxa"/>
              <w:left w:w="120" w:type="dxa"/>
              <w:bottom w:w="80" w:type="dxa"/>
              <w:right w:w="120" w:type="dxa"/>
            </w:tcMar>
          </w:tcPr>
          <w:p w14:paraId="18FB1CF9" w14:textId="4B6DA7F6"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2.435 × 6.055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w:t>
            </w:r>
          </w:p>
        </w:tc>
      </w:tr>
      <w:tr w:rsidR="00E7098F" w:rsidRPr="008E5B0E" w14:paraId="151F3F9F" w14:textId="77777777">
        <w:trPr>
          <w:cantSplit/>
        </w:trPr>
        <w:tc>
          <w:tcPr>
            <w:tcW w:w="2600" w:type="dxa"/>
            <w:tcMar>
              <w:top w:w="80" w:type="dxa"/>
              <w:left w:w="120" w:type="dxa"/>
              <w:bottom w:w="80" w:type="dxa"/>
              <w:right w:w="120" w:type="dxa"/>
            </w:tcMar>
          </w:tcPr>
          <w:p w14:paraId="4D6EF7D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Transportni gabariti</w:t>
            </w:r>
          </w:p>
        </w:tc>
        <w:tc>
          <w:tcPr>
            <w:tcW w:w="6760" w:type="dxa"/>
            <w:tcMar>
              <w:top w:w="80" w:type="dxa"/>
              <w:left w:w="120" w:type="dxa"/>
              <w:bottom w:w="80" w:type="dxa"/>
              <w:right w:w="120" w:type="dxa"/>
            </w:tcMar>
          </w:tcPr>
          <w:p w14:paraId="3526307F" w14:textId="1FA2EBCF"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Okvirno 1 modul 2.435 × 6.132 × 2.945 mm in 2 modula 2.435 × 6.496 × 2.945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w:t>
            </w:r>
          </w:p>
        </w:tc>
      </w:tr>
      <w:tr w:rsidR="00E7098F" w:rsidRPr="008E5B0E" w14:paraId="58DA63CE" w14:textId="77777777">
        <w:trPr>
          <w:cantSplit/>
        </w:trPr>
        <w:tc>
          <w:tcPr>
            <w:tcW w:w="2600" w:type="dxa"/>
            <w:tcMar>
              <w:top w:w="80" w:type="dxa"/>
              <w:left w:w="120" w:type="dxa"/>
              <w:bottom w:w="80" w:type="dxa"/>
              <w:right w:w="120" w:type="dxa"/>
            </w:tcMar>
          </w:tcPr>
          <w:p w14:paraId="6AD8752D"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Višina okvirja poda/stropa</w:t>
            </w:r>
          </w:p>
        </w:tc>
        <w:tc>
          <w:tcPr>
            <w:tcW w:w="6760" w:type="dxa"/>
            <w:tcMar>
              <w:top w:w="80" w:type="dxa"/>
              <w:left w:w="120" w:type="dxa"/>
              <w:bottom w:w="80" w:type="dxa"/>
              <w:right w:w="120" w:type="dxa"/>
            </w:tcMar>
          </w:tcPr>
          <w:p w14:paraId="0D1424F4" w14:textId="19010B6E"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Podni okvir 170 mm; stropni okvir 300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w:t>
            </w:r>
          </w:p>
        </w:tc>
      </w:tr>
      <w:tr w:rsidR="00E7098F" w:rsidRPr="008E5B0E" w14:paraId="328343D2" w14:textId="77777777">
        <w:trPr>
          <w:cantSplit/>
        </w:trPr>
        <w:tc>
          <w:tcPr>
            <w:tcW w:w="2600" w:type="dxa"/>
            <w:tcMar>
              <w:top w:w="80" w:type="dxa"/>
              <w:left w:w="120" w:type="dxa"/>
              <w:bottom w:w="80" w:type="dxa"/>
              <w:right w:w="120" w:type="dxa"/>
            </w:tcMar>
          </w:tcPr>
          <w:p w14:paraId="4D33B465"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Lokacija</w:t>
            </w:r>
          </w:p>
        </w:tc>
        <w:tc>
          <w:tcPr>
            <w:tcW w:w="6760" w:type="dxa"/>
            <w:tcMar>
              <w:top w:w="80" w:type="dxa"/>
              <w:left w:w="120" w:type="dxa"/>
              <w:bottom w:w="80" w:type="dxa"/>
              <w:right w:w="120" w:type="dxa"/>
            </w:tcMar>
          </w:tcPr>
          <w:p w14:paraId="539C695F" w14:textId="3799850D" w:rsidR="00E7098F" w:rsidRPr="008E5B0E" w:rsidRDefault="00B0273B">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Rožna dolina, cesta VIII/34, 1000 Ljubljana; ponudnik mora preveriti dostop, mesto razklada in natančno mesto postavitve. </w:t>
            </w:r>
          </w:p>
        </w:tc>
      </w:tr>
    </w:tbl>
    <w:p w14:paraId="670D8270" w14:textId="1360349F" w:rsidR="00CF244E" w:rsidRPr="008E5B0E" w:rsidRDefault="00CF244E">
      <w:pPr>
        <w:pStyle w:val="Naslov2"/>
        <w:rPr>
          <w:rFonts w:ascii="Univerza Sans" w:hAnsi="Univerza Sans"/>
          <w:color w:val="auto"/>
          <w:sz w:val="18"/>
          <w:szCs w:val="18"/>
          <w:lang w:val="sl-SI"/>
        </w:rPr>
      </w:pPr>
      <w:r w:rsidRPr="008E5B0E">
        <w:rPr>
          <w:rFonts w:ascii="Univerza Sans" w:hAnsi="Univerza Sans"/>
          <w:noProof/>
          <w:color w:val="auto"/>
          <w:sz w:val="18"/>
          <w:szCs w:val="18"/>
          <w:lang w:val="sl-SI"/>
        </w:rPr>
        <w:lastRenderedPageBreak/>
        <w:drawing>
          <wp:inline distT="0" distB="0" distL="0" distR="0" wp14:anchorId="6CCF78DF" wp14:editId="49E05362">
            <wp:extent cx="3600000" cy="4344231"/>
            <wp:effectExtent l="0" t="0" r="635" b="0"/>
            <wp:docPr id="215372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72759" name=""/>
                    <pic:cNvPicPr/>
                  </pic:nvPicPr>
                  <pic:blipFill>
                    <a:blip r:embed="rId8">
                      <a:biLevel thresh="75000"/>
                    </a:blip>
                    <a:stretch>
                      <a:fillRect/>
                    </a:stretch>
                  </pic:blipFill>
                  <pic:spPr>
                    <a:xfrm>
                      <a:off x="0" y="0"/>
                      <a:ext cx="3600000" cy="4344231"/>
                    </a:xfrm>
                    <a:prstGeom prst="rect">
                      <a:avLst/>
                    </a:prstGeom>
                  </pic:spPr>
                </pic:pic>
              </a:graphicData>
            </a:graphic>
          </wp:inline>
        </w:drawing>
      </w:r>
    </w:p>
    <w:p w14:paraId="70CD8EC0" w14:textId="08AE4714"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3</w:t>
      </w:r>
      <w:r w:rsidR="007B41E7" w:rsidRPr="008E5B0E">
        <w:rPr>
          <w:rFonts w:ascii="Univerza Sans" w:hAnsi="Univerza Sans"/>
          <w:color w:val="auto"/>
          <w:sz w:val="18"/>
          <w:szCs w:val="18"/>
          <w:lang w:val="sl-SI"/>
        </w:rPr>
        <w:t>.2 Konstrukcijski sklopi in ovojnica</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900"/>
        <w:gridCol w:w="7460"/>
      </w:tblGrid>
      <w:tr w:rsidR="00E7098F" w:rsidRPr="008E5B0E" w14:paraId="1F9DC99D" w14:textId="77777777">
        <w:trPr>
          <w:cantSplit/>
          <w:tblHeader/>
        </w:trPr>
        <w:tc>
          <w:tcPr>
            <w:tcW w:w="1900" w:type="dxa"/>
            <w:shd w:val="clear" w:color="auto" w:fill="F2F4F7"/>
            <w:tcMar>
              <w:top w:w="80" w:type="dxa"/>
              <w:left w:w="120" w:type="dxa"/>
              <w:bottom w:w="80" w:type="dxa"/>
              <w:right w:w="120" w:type="dxa"/>
            </w:tcMar>
          </w:tcPr>
          <w:p w14:paraId="18EA5630"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Sklop</w:t>
            </w:r>
          </w:p>
        </w:tc>
        <w:tc>
          <w:tcPr>
            <w:tcW w:w="7460" w:type="dxa"/>
            <w:shd w:val="clear" w:color="auto" w:fill="F2F4F7"/>
            <w:tcMar>
              <w:top w:w="80" w:type="dxa"/>
              <w:left w:w="120" w:type="dxa"/>
              <w:bottom w:w="80" w:type="dxa"/>
              <w:right w:w="120" w:type="dxa"/>
            </w:tcMar>
          </w:tcPr>
          <w:p w14:paraId="70F91B6B"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Minimalna tehnična specifikacija</w:t>
            </w:r>
          </w:p>
        </w:tc>
      </w:tr>
      <w:tr w:rsidR="00E7098F" w:rsidRPr="008E5B0E" w14:paraId="20BEA8A0" w14:textId="77777777">
        <w:trPr>
          <w:cantSplit/>
        </w:trPr>
        <w:tc>
          <w:tcPr>
            <w:tcW w:w="1900" w:type="dxa"/>
            <w:tcMar>
              <w:top w:w="80" w:type="dxa"/>
              <w:left w:w="120" w:type="dxa"/>
              <w:bottom w:w="80" w:type="dxa"/>
              <w:right w:w="120" w:type="dxa"/>
            </w:tcMar>
          </w:tcPr>
          <w:p w14:paraId="034C5BB0"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Pod</w:t>
            </w:r>
          </w:p>
        </w:tc>
        <w:tc>
          <w:tcPr>
            <w:tcW w:w="7460" w:type="dxa"/>
            <w:tcMar>
              <w:top w:w="80" w:type="dxa"/>
              <w:left w:w="120" w:type="dxa"/>
              <w:bottom w:w="80" w:type="dxa"/>
              <w:right w:w="120" w:type="dxa"/>
            </w:tcMar>
          </w:tcPr>
          <w:p w14:paraId="236625A3" w14:textId="7BCF8BE0"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Nosilnost najmanj 3,0 kN/m²; nosilna </w:t>
            </w:r>
            <w:proofErr w:type="spellStart"/>
            <w:r w:rsidRPr="008E5B0E">
              <w:rPr>
                <w:rFonts w:ascii="Univerza Sans" w:hAnsi="Univerza Sans"/>
                <w:sz w:val="18"/>
                <w:szCs w:val="18"/>
                <w:lang w:val="sl-SI"/>
              </w:rPr>
              <w:t>lesocementna</w:t>
            </w:r>
            <w:proofErr w:type="spellEnd"/>
            <w:r w:rsidRPr="008E5B0E">
              <w:rPr>
                <w:rFonts w:ascii="Univerza Sans" w:hAnsi="Univerza Sans"/>
                <w:sz w:val="18"/>
                <w:szCs w:val="18"/>
                <w:lang w:val="sl-SI"/>
              </w:rPr>
              <w:t xml:space="preserve"> plošča debeline najmanj 20 mm; antistatična PVC talna obloga najmanj 1,5 mm; toplotna izolacija najmanj 150 mm, </w:t>
            </w:r>
            <w:r w:rsidRPr="008E5B0E">
              <w:rPr>
                <w:rFonts w:cs="Calibri"/>
                <w:sz w:val="18"/>
                <w:szCs w:val="18"/>
                <w:lang w:val="sl-SI"/>
              </w:rPr>
              <w:t>λ</w:t>
            </w:r>
            <w:r w:rsidRPr="008E5B0E">
              <w:rPr>
                <w:rFonts w:ascii="Univerza Sans" w:hAnsi="Univerza Sans"/>
                <w:sz w:val="18"/>
                <w:szCs w:val="18"/>
                <w:lang w:val="sl-SI"/>
              </w:rPr>
              <w:t xml:space="preserve"> 0,040 W/mK</w:t>
            </w:r>
            <w:r w:rsidR="00221D38"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U najve</w:t>
            </w:r>
            <w:r w:rsidRPr="008E5B0E">
              <w:rPr>
                <w:rFonts w:ascii="Univerza Sans" w:hAnsi="Univerza Sans" w:cs="Univerza Sans"/>
                <w:sz w:val="18"/>
                <w:szCs w:val="18"/>
                <w:lang w:val="sl-SI"/>
              </w:rPr>
              <w:t>č</w:t>
            </w:r>
            <w:r w:rsidRPr="008E5B0E">
              <w:rPr>
                <w:rFonts w:ascii="Univerza Sans" w:hAnsi="Univerza Sans"/>
                <w:sz w:val="18"/>
                <w:szCs w:val="18"/>
                <w:lang w:val="sl-SI"/>
              </w:rPr>
              <w:t xml:space="preserve"> 0,25 W/m</w:t>
            </w:r>
            <w:r w:rsidRPr="008E5B0E">
              <w:rPr>
                <w:rFonts w:ascii="Univerza Sans" w:hAnsi="Univerza Sans" w:cs="Univerza Sans"/>
                <w:sz w:val="18"/>
                <w:szCs w:val="18"/>
                <w:lang w:val="sl-SI"/>
              </w:rPr>
              <w:t>²</w:t>
            </w:r>
            <w:r w:rsidRPr="008E5B0E">
              <w:rPr>
                <w:rFonts w:ascii="Univerza Sans" w:hAnsi="Univerza Sans"/>
                <w:sz w:val="18"/>
                <w:szCs w:val="18"/>
                <w:lang w:val="sl-SI"/>
              </w:rPr>
              <w:t xml:space="preserve">K; 1 servisni preboj s pokrovom 300 </w:t>
            </w:r>
            <w:r w:rsidRPr="008E5B0E">
              <w:rPr>
                <w:rFonts w:ascii="Univerza Sans" w:hAnsi="Univerza Sans" w:cs="Univerza Sans"/>
                <w:sz w:val="18"/>
                <w:szCs w:val="18"/>
                <w:lang w:val="sl-SI"/>
              </w:rPr>
              <w:t>×</w:t>
            </w:r>
            <w:r w:rsidRPr="008E5B0E">
              <w:rPr>
                <w:rFonts w:ascii="Univerza Sans" w:hAnsi="Univerza Sans"/>
                <w:sz w:val="18"/>
                <w:szCs w:val="18"/>
                <w:lang w:val="sl-SI"/>
              </w:rPr>
              <w:t xml:space="preserve"> 300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w:t>
            </w:r>
          </w:p>
        </w:tc>
      </w:tr>
      <w:tr w:rsidR="00E7098F" w:rsidRPr="008E5B0E" w14:paraId="6C443689" w14:textId="77777777">
        <w:trPr>
          <w:cantSplit/>
        </w:trPr>
        <w:tc>
          <w:tcPr>
            <w:tcW w:w="1900" w:type="dxa"/>
            <w:tcMar>
              <w:top w:w="80" w:type="dxa"/>
              <w:left w:w="120" w:type="dxa"/>
              <w:bottom w:w="80" w:type="dxa"/>
              <w:right w:w="120" w:type="dxa"/>
            </w:tcMar>
          </w:tcPr>
          <w:p w14:paraId="4D57B46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Strop/streha</w:t>
            </w:r>
          </w:p>
        </w:tc>
        <w:tc>
          <w:tcPr>
            <w:tcW w:w="7460" w:type="dxa"/>
            <w:tcMar>
              <w:top w:w="80" w:type="dxa"/>
              <w:left w:w="120" w:type="dxa"/>
              <w:bottom w:w="80" w:type="dxa"/>
              <w:right w:w="120" w:type="dxa"/>
            </w:tcMar>
          </w:tcPr>
          <w:p w14:paraId="38B0A8B0" w14:textId="26D2CF3A"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Torzijsko ojačan stropni okvir; notranja obloga iz dveh požarno odpornih </w:t>
            </w:r>
            <w:proofErr w:type="spellStart"/>
            <w:r w:rsidRPr="008E5B0E">
              <w:rPr>
                <w:rFonts w:ascii="Univerza Sans" w:hAnsi="Univerza Sans"/>
                <w:sz w:val="18"/>
                <w:szCs w:val="18"/>
                <w:lang w:val="sl-SI"/>
              </w:rPr>
              <w:t>mavčnokartonskih</w:t>
            </w:r>
            <w:proofErr w:type="spellEnd"/>
            <w:r w:rsidRPr="008E5B0E">
              <w:rPr>
                <w:rFonts w:ascii="Univerza Sans" w:hAnsi="Univerza Sans"/>
                <w:sz w:val="18"/>
                <w:szCs w:val="18"/>
                <w:lang w:val="sl-SI"/>
              </w:rPr>
              <w:t xml:space="preserve"> plošč po 12,5 mm, sistem najmanj REI 60, obdelava najmanj Q2 in dvakratno belo pleskanje; izolacija najmanj 200 mm, </w:t>
            </w:r>
            <w:r w:rsidRPr="008E5B0E">
              <w:rPr>
                <w:rFonts w:cs="Calibri"/>
                <w:sz w:val="18"/>
                <w:szCs w:val="18"/>
                <w:lang w:val="sl-SI"/>
              </w:rPr>
              <w:t>λ</w:t>
            </w:r>
            <w:r w:rsidRPr="008E5B0E">
              <w:rPr>
                <w:rFonts w:ascii="Univerza Sans" w:hAnsi="Univerza Sans"/>
                <w:sz w:val="18"/>
                <w:szCs w:val="18"/>
                <w:lang w:val="sl-SI"/>
              </w:rPr>
              <w:t xml:space="preserve"> 0,040 W/mK</w:t>
            </w:r>
            <w:r w:rsidR="00221D38"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U najve</w:t>
            </w:r>
            <w:r w:rsidRPr="008E5B0E">
              <w:rPr>
                <w:rFonts w:ascii="Univerza Sans" w:hAnsi="Univerza Sans" w:cs="Univerza Sans"/>
                <w:sz w:val="18"/>
                <w:szCs w:val="18"/>
                <w:lang w:val="sl-SI"/>
              </w:rPr>
              <w:t>č</w:t>
            </w:r>
            <w:r w:rsidRPr="008E5B0E">
              <w:rPr>
                <w:rFonts w:ascii="Univerza Sans" w:hAnsi="Univerza Sans"/>
                <w:sz w:val="18"/>
                <w:szCs w:val="18"/>
                <w:lang w:val="sl-SI"/>
              </w:rPr>
              <w:t xml:space="preserve"> 0,19 W/m</w:t>
            </w:r>
            <w:r w:rsidRPr="008E5B0E">
              <w:rPr>
                <w:rFonts w:ascii="Univerza Sans" w:hAnsi="Univerza Sans" w:cs="Univerza Sans"/>
                <w:sz w:val="18"/>
                <w:szCs w:val="18"/>
                <w:lang w:val="sl-SI"/>
              </w:rPr>
              <w:t>²</w:t>
            </w:r>
            <w:r w:rsidRPr="008E5B0E">
              <w:rPr>
                <w:rFonts w:ascii="Univerza Sans" w:hAnsi="Univerza Sans"/>
                <w:sz w:val="18"/>
                <w:szCs w:val="18"/>
                <w:lang w:val="sl-SI"/>
              </w:rPr>
              <w:t>K.</w:t>
            </w:r>
          </w:p>
        </w:tc>
      </w:tr>
      <w:tr w:rsidR="00E7098F" w:rsidRPr="008E5B0E" w14:paraId="6333FE12" w14:textId="77777777">
        <w:trPr>
          <w:cantSplit/>
        </w:trPr>
        <w:tc>
          <w:tcPr>
            <w:tcW w:w="1900" w:type="dxa"/>
            <w:tcMar>
              <w:top w:w="80" w:type="dxa"/>
              <w:left w:w="120" w:type="dxa"/>
              <w:bottom w:w="80" w:type="dxa"/>
              <w:right w:w="120" w:type="dxa"/>
            </w:tcMar>
          </w:tcPr>
          <w:p w14:paraId="0FED145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Zunanje stene</w:t>
            </w:r>
          </w:p>
        </w:tc>
        <w:tc>
          <w:tcPr>
            <w:tcW w:w="7460" w:type="dxa"/>
            <w:tcMar>
              <w:top w:w="80" w:type="dxa"/>
              <w:left w:w="120" w:type="dxa"/>
              <w:bottom w:w="80" w:type="dxa"/>
              <w:right w:w="120" w:type="dxa"/>
            </w:tcMar>
          </w:tcPr>
          <w:p w14:paraId="15331186" w14:textId="2E506C48"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Toplotnoizolacijski fasadni paneli debeline 150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xml:space="preserve">, U največ 0,25 W/m²K; zunanja pločevina najmanj 0,5 mm v temno sivi barvi; notranja obloga 2 × 12,5 mm požarno odporne </w:t>
            </w:r>
            <w:proofErr w:type="spellStart"/>
            <w:r w:rsidRPr="008E5B0E">
              <w:rPr>
                <w:rFonts w:ascii="Univerza Sans" w:hAnsi="Univerza Sans"/>
                <w:sz w:val="18"/>
                <w:szCs w:val="18"/>
                <w:lang w:val="sl-SI"/>
              </w:rPr>
              <w:t>mavčnokartonske</w:t>
            </w:r>
            <w:proofErr w:type="spellEnd"/>
            <w:r w:rsidRPr="008E5B0E">
              <w:rPr>
                <w:rFonts w:ascii="Univerza Sans" w:hAnsi="Univerza Sans"/>
                <w:sz w:val="18"/>
                <w:szCs w:val="18"/>
                <w:lang w:val="sl-SI"/>
              </w:rPr>
              <w:t xml:space="preserve"> plošče, najmanj REI 45, Q2 in dvakratno belo pleskanje.</w:t>
            </w:r>
          </w:p>
        </w:tc>
      </w:tr>
      <w:tr w:rsidR="00E7098F" w:rsidRPr="008E5B0E" w14:paraId="56298D82" w14:textId="77777777">
        <w:trPr>
          <w:cantSplit/>
        </w:trPr>
        <w:tc>
          <w:tcPr>
            <w:tcW w:w="1900" w:type="dxa"/>
            <w:tcMar>
              <w:top w:w="80" w:type="dxa"/>
              <w:left w:w="120" w:type="dxa"/>
              <w:bottom w:w="80" w:type="dxa"/>
              <w:right w:w="120" w:type="dxa"/>
            </w:tcMar>
          </w:tcPr>
          <w:p w14:paraId="5CA6E1D0"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Sekundarna fasada</w:t>
            </w:r>
          </w:p>
        </w:tc>
        <w:tc>
          <w:tcPr>
            <w:tcW w:w="7460" w:type="dxa"/>
            <w:tcMar>
              <w:top w:w="80" w:type="dxa"/>
              <w:left w:w="120" w:type="dxa"/>
              <w:bottom w:w="80" w:type="dxa"/>
              <w:right w:w="120" w:type="dxa"/>
            </w:tcMar>
          </w:tcPr>
          <w:p w14:paraId="0931CA4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Lesena prezračevana oziroma dekorativna sekundarna fasada iz vodoravno nameščenih rombastih letev, vključno s </w:t>
            </w:r>
            <w:proofErr w:type="spellStart"/>
            <w:r w:rsidRPr="008E5B0E">
              <w:rPr>
                <w:rFonts w:ascii="Univerza Sans" w:hAnsi="Univerza Sans"/>
                <w:sz w:val="18"/>
                <w:szCs w:val="18"/>
                <w:lang w:val="sl-SI"/>
              </w:rPr>
              <w:t>podkonstrukcijo</w:t>
            </w:r>
            <w:proofErr w:type="spellEnd"/>
            <w:r w:rsidRPr="008E5B0E">
              <w:rPr>
                <w:rFonts w:ascii="Univerza Sans" w:hAnsi="Univerza Sans"/>
                <w:sz w:val="18"/>
                <w:szCs w:val="18"/>
                <w:lang w:val="sl-SI"/>
              </w:rPr>
              <w:t>, pritrdili in zaščito robov; ponudnik predloži vrsto lesa, razred trajnosti in sistem površinske zaščite.</w:t>
            </w:r>
          </w:p>
        </w:tc>
      </w:tr>
      <w:tr w:rsidR="00E7098F" w:rsidRPr="008E5B0E" w14:paraId="0783CB89" w14:textId="77777777">
        <w:trPr>
          <w:cantSplit/>
        </w:trPr>
        <w:tc>
          <w:tcPr>
            <w:tcW w:w="1900" w:type="dxa"/>
            <w:tcMar>
              <w:top w:w="80" w:type="dxa"/>
              <w:left w:w="120" w:type="dxa"/>
              <w:bottom w:w="80" w:type="dxa"/>
              <w:right w:w="120" w:type="dxa"/>
            </w:tcMar>
          </w:tcPr>
          <w:p w14:paraId="1326A945"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lastRenderedPageBreak/>
              <w:t>Okna</w:t>
            </w:r>
          </w:p>
        </w:tc>
        <w:tc>
          <w:tcPr>
            <w:tcW w:w="7460" w:type="dxa"/>
            <w:tcMar>
              <w:top w:w="80" w:type="dxa"/>
              <w:left w:w="120" w:type="dxa"/>
              <w:bottom w:w="80" w:type="dxa"/>
              <w:right w:w="120" w:type="dxa"/>
            </w:tcMar>
          </w:tcPr>
          <w:p w14:paraId="46B9B0E8" w14:textId="669E211E"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5 lesenih dvokrilnih oken dimenzije 1.706 × 1.372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z motoriziranimi zunanjimi žaluzijami ali enakovrednim senčenjem.</w:t>
            </w:r>
          </w:p>
          <w:p w14:paraId="5B4CF065" w14:textId="12004C42" w:rsidR="004E7B81" w:rsidRPr="008E5B0E" w:rsidRDefault="004E7B81">
            <w:pPr>
              <w:spacing w:after="0" w:line="240" w:lineRule="auto"/>
              <w:rPr>
                <w:rFonts w:ascii="Univerza Sans" w:hAnsi="Univerza Sans"/>
                <w:sz w:val="18"/>
                <w:szCs w:val="18"/>
                <w:lang w:val="sl-SI"/>
              </w:rPr>
            </w:pPr>
            <w:r w:rsidRPr="008E5B0E">
              <w:rPr>
                <w:rFonts w:ascii="Univerza Sans" w:hAnsi="Univerza Sans"/>
                <w:sz w:val="18"/>
                <w:szCs w:val="18"/>
                <w:lang w:val="sl-SI"/>
              </w:rPr>
              <w:t>Profil lesa vsaj 93 mm</w:t>
            </w:r>
          </w:p>
          <w:p w14:paraId="4BE12537" w14:textId="77777777" w:rsidR="004E7B81" w:rsidRPr="008E5B0E" w:rsidRDefault="004E7B81">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Steklo </w:t>
            </w:r>
            <w:proofErr w:type="spellStart"/>
            <w:r w:rsidRPr="008E5B0E">
              <w:rPr>
                <w:rFonts w:ascii="Univerza Sans" w:hAnsi="Univerza Sans"/>
                <w:sz w:val="18"/>
                <w:szCs w:val="18"/>
                <w:lang w:val="sl-SI"/>
              </w:rPr>
              <w:t>Ug</w:t>
            </w:r>
            <w:proofErr w:type="spellEnd"/>
            <w:r w:rsidRPr="008E5B0E">
              <w:rPr>
                <w:rFonts w:ascii="Univerza Sans" w:hAnsi="Univerza Sans"/>
                <w:sz w:val="18"/>
                <w:szCs w:val="18"/>
                <w:lang w:val="sl-SI"/>
              </w:rPr>
              <w:t xml:space="preserve"> = 0,5 w/m2K</w:t>
            </w:r>
          </w:p>
          <w:p w14:paraId="2A85AFF9" w14:textId="77777777" w:rsidR="004E7B81" w:rsidRPr="008E5B0E" w:rsidRDefault="004E7B81">
            <w:pPr>
              <w:spacing w:after="0" w:line="240" w:lineRule="auto"/>
              <w:rPr>
                <w:rFonts w:ascii="Univerza Sans" w:hAnsi="Univerza Sans"/>
                <w:sz w:val="18"/>
                <w:szCs w:val="18"/>
                <w:lang w:val="sl-SI"/>
              </w:rPr>
            </w:pPr>
            <w:proofErr w:type="spellStart"/>
            <w:r w:rsidRPr="008E5B0E">
              <w:rPr>
                <w:rFonts w:ascii="Univerza Sans" w:hAnsi="Univerza Sans"/>
                <w:sz w:val="18"/>
                <w:szCs w:val="18"/>
                <w:lang w:val="sl-SI"/>
              </w:rPr>
              <w:t>Roto</w:t>
            </w:r>
            <w:proofErr w:type="spellEnd"/>
            <w:r w:rsidRPr="008E5B0E">
              <w:rPr>
                <w:rFonts w:ascii="Univerza Sans" w:hAnsi="Univerza Sans"/>
                <w:sz w:val="18"/>
                <w:szCs w:val="18"/>
                <w:lang w:val="sl-SI"/>
              </w:rPr>
              <w:t xml:space="preserve"> okovje </w:t>
            </w:r>
          </w:p>
          <w:p w14:paraId="4D3864E7" w14:textId="27981F95" w:rsidR="004E7B81" w:rsidRPr="008E5B0E" w:rsidRDefault="004E7B81">
            <w:pPr>
              <w:spacing w:after="0" w:line="240" w:lineRule="auto"/>
              <w:rPr>
                <w:rFonts w:ascii="Univerza Sans" w:hAnsi="Univerza Sans"/>
                <w:sz w:val="18"/>
                <w:szCs w:val="18"/>
                <w:lang w:val="sl-SI"/>
              </w:rPr>
            </w:pPr>
            <w:proofErr w:type="spellStart"/>
            <w:r w:rsidRPr="008E5B0E">
              <w:rPr>
                <w:rFonts w:ascii="Univerza Sans" w:hAnsi="Univerza Sans"/>
                <w:sz w:val="18"/>
                <w:szCs w:val="18"/>
                <w:lang w:val="sl-SI"/>
              </w:rPr>
              <w:t>Alu</w:t>
            </w:r>
            <w:proofErr w:type="spellEnd"/>
            <w:r w:rsidRPr="008E5B0E">
              <w:rPr>
                <w:rFonts w:ascii="Univerza Sans" w:hAnsi="Univerza Sans"/>
                <w:sz w:val="18"/>
                <w:szCs w:val="18"/>
                <w:lang w:val="sl-SI"/>
              </w:rPr>
              <w:t xml:space="preserve"> žaluzije </w:t>
            </w:r>
          </w:p>
        </w:tc>
      </w:tr>
      <w:tr w:rsidR="00E7098F" w:rsidRPr="008E5B0E" w14:paraId="71F0D5C7" w14:textId="77777777">
        <w:trPr>
          <w:cantSplit/>
        </w:trPr>
        <w:tc>
          <w:tcPr>
            <w:tcW w:w="1900" w:type="dxa"/>
            <w:tcMar>
              <w:top w:w="80" w:type="dxa"/>
              <w:left w:w="120" w:type="dxa"/>
              <w:bottom w:w="80" w:type="dxa"/>
              <w:right w:w="120" w:type="dxa"/>
            </w:tcMar>
          </w:tcPr>
          <w:p w14:paraId="66240389"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Vhodna vrata</w:t>
            </w:r>
          </w:p>
        </w:tc>
        <w:tc>
          <w:tcPr>
            <w:tcW w:w="7460" w:type="dxa"/>
            <w:tcMar>
              <w:top w:w="80" w:type="dxa"/>
              <w:left w:w="120" w:type="dxa"/>
              <w:bottom w:w="80" w:type="dxa"/>
              <w:right w:w="120" w:type="dxa"/>
            </w:tcMar>
          </w:tcPr>
          <w:p w14:paraId="0EA88487" w14:textId="15CB4C66"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1 enokrilna aluminijasta oziroma izolirana vrata zunanje dimenzije 1.005 × 2.060 mm</w:t>
            </w:r>
            <w:r w:rsidR="0076334C"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U največ 1,8 W/m²K, notranje odpiranje, temno siva barva; vključeni okovje, ključavnica in vratni odbojnik.</w:t>
            </w:r>
          </w:p>
        </w:tc>
      </w:tr>
    </w:tbl>
    <w:p w14:paraId="3F462FF9" w14:textId="3A725DB6"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3</w:t>
      </w:r>
      <w:r w:rsidR="007B41E7" w:rsidRPr="008E5B0E">
        <w:rPr>
          <w:rFonts w:ascii="Univerza Sans" w:hAnsi="Univerza Sans"/>
          <w:color w:val="auto"/>
          <w:sz w:val="18"/>
          <w:szCs w:val="18"/>
          <w:lang w:val="sl-SI"/>
        </w:rPr>
        <w:t>.3 Elektroinštalacije, ogrevanje in hlajenje</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100"/>
        <w:gridCol w:w="7260"/>
      </w:tblGrid>
      <w:tr w:rsidR="00E7098F" w:rsidRPr="008E5B0E" w14:paraId="3571BB8E" w14:textId="77777777">
        <w:trPr>
          <w:cantSplit/>
          <w:tblHeader/>
        </w:trPr>
        <w:tc>
          <w:tcPr>
            <w:tcW w:w="2100" w:type="dxa"/>
            <w:shd w:val="clear" w:color="auto" w:fill="F2F4F7"/>
            <w:tcMar>
              <w:top w:w="80" w:type="dxa"/>
              <w:left w:w="120" w:type="dxa"/>
              <w:bottom w:w="80" w:type="dxa"/>
              <w:right w:w="120" w:type="dxa"/>
            </w:tcMar>
          </w:tcPr>
          <w:p w14:paraId="02AB46E4"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Element</w:t>
            </w:r>
          </w:p>
        </w:tc>
        <w:tc>
          <w:tcPr>
            <w:tcW w:w="7260" w:type="dxa"/>
            <w:shd w:val="clear" w:color="auto" w:fill="F2F4F7"/>
            <w:tcMar>
              <w:top w:w="80" w:type="dxa"/>
              <w:left w:w="120" w:type="dxa"/>
              <w:bottom w:w="80" w:type="dxa"/>
              <w:right w:w="120" w:type="dxa"/>
            </w:tcMar>
          </w:tcPr>
          <w:p w14:paraId="7FCB4DB9"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Minimalna zahteva</w:t>
            </w:r>
          </w:p>
        </w:tc>
      </w:tr>
      <w:tr w:rsidR="00E7098F" w:rsidRPr="008E5B0E" w14:paraId="7E21F4D2" w14:textId="77777777">
        <w:trPr>
          <w:cantSplit/>
        </w:trPr>
        <w:tc>
          <w:tcPr>
            <w:tcW w:w="2100" w:type="dxa"/>
            <w:tcMar>
              <w:top w:w="80" w:type="dxa"/>
              <w:left w:w="120" w:type="dxa"/>
              <w:bottom w:w="80" w:type="dxa"/>
              <w:right w:w="120" w:type="dxa"/>
            </w:tcMar>
          </w:tcPr>
          <w:p w14:paraId="6734FF0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Razdelilna omara</w:t>
            </w:r>
          </w:p>
        </w:tc>
        <w:tc>
          <w:tcPr>
            <w:tcW w:w="7260" w:type="dxa"/>
            <w:tcMar>
              <w:top w:w="80" w:type="dxa"/>
              <w:left w:w="120" w:type="dxa"/>
              <w:bottom w:w="80" w:type="dxa"/>
              <w:right w:w="120" w:type="dxa"/>
            </w:tcMar>
          </w:tcPr>
          <w:p w14:paraId="77291545"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Nadometna, najmanj 3-redna/36-modulna, za suhe prostore, najmanj IP30, vključno z zaščitnimi elementi in oznakami.</w:t>
            </w:r>
          </w:p>
        </w:tc>
      </w:tr>
      <w:tr w:rsidR="00E7098F" w:rsidRPr="008E5B0E" w14:paraId="0A3EDD76" w14:textId="77777777">
        <w:trPr>
          <w:cantSplit/>
        </w:trPr>
        <w:tc>
          <w:tcPr>
            <w:tcW w:w="2100" w:type="dxa"/>
            <w:tcMar>
              <w:top w:w="80" w:type="dxa"/>
              <w:left w:w="120" w:type="dxa"/>
              <w:bottom w:w="80" w:type="dxa"/>
              <w:right w:w="120" w:type="dxa"/>
            </w:tcMar>
          </w:tcPr>
          <w:p w14:paraId="77BA06C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Razsvetljava</w:t>
            </w:r>
          </w:p>
        </w:tc>
        <w:tc>
          <w:tcPr>
            <w:tcW w:w="7260" w:type="dxa"/>
            <w:tcMar>
              <w:top w:w="80" w:type="dxa"/>
              <w:left w:w="120" w:type="dxa"/>
              <w:bottom w:w="80" w:type="dxa"/>
              <w:right w:w="120" w:type="dxa"/>
            </w:tcMar>
          </w:tcPr>
          <w:p w14:paraId="36A2450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6 notranjih LED svetilk, svetlobna zmogljivost najmanj primerljiva z raster svetilko 58 W; IP20 ali več.</w:t>
            </w:r>
          </w:p>
        </w:tc>
      </w:tr>
      <w:tr w:rsidR="00E7098F" w:rsidRPr="008E5B0E" w14:paraId="434E3A5B" w14:textId="77777777">
        <w:trPr>
          <w:cantSplit/>
        </w:trPr>
        <w:tc>
          <w:tcPr>
            <w:tcW w:w="2100" w:type="dxa"/>
            <w:tcMar>
              <w:top w:w="80" w:type="dxa"/>
              <w:left w:w="120" w:type="dxa"/>
              <w:bottom w:w="80" w:type="dxa"/>
              <w:right w:w="120" w:type="dxa"/>
            </w:tcMar>
          </w:tcPr>
          <w:p w14:paraId="28C2A90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Stikala in vtičnice</w:t>
            </w:r>
          </w:p>
        </w:tc>
        <w:tc>
          <w:tcPr>
            <w:tcW w:w="7260" w:type="dxa"/>
            <w:tcMar>
              <w:top w:w="80" w:type="dxa"/>
              <w:left w:w="120" w:type="dxa"/>
              <w:bottom w:w="80" w:type="dxa"/>
              <w:right w:w="120" w:type="dxa"/>
            </w:tcMar>
          </w:tcPr>
          <w:p w14:paraId="4EDB04A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Najmanj 1 stikalo 10 A/230 V IP20; 4 enojne vtičnice 16 A/230 V IP20; 14 enojnih vtičnic 16 A/230 V IP20 v kabelskih kanalih; 5 krmilnih priključkov za zunanje senčenje.</w:t>
            </w:r>
          </w:p>
        </w:tc>
      </w:tr>
      <w:tr w:rsidR="00E7098F" w:rsidRPr="008E5B0E" w14:paraId="18D71B60" w14:textId="77777777">
        <w:trPr>
          <w:cantSplit/>
        </w:trPr>
        <w:tc>
          <w:tcPr>
            <w:tcW w:w="2100" w:type="dxa"/>
            <w:tcMar>
              <w:top w:w="80" w:type="dxa"/>
              <w:left w:w="120" w:type="dxa"/>
              <w:bottom w:w="80" w:type="dxa"/>
              <w:right w:w="120" w:type="dxa"/>
            </w:tcMar>
          </w:tcPr>
          <w:p w14:paraId="2B219E09"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Komunikacije</w:t>
            </w:r>
          </w:p>
        </w:tc>
        <w:tc>
          <w:tcPr>
            <w:tcW w:w="7260" w:type="dxa"/>
            <w:tcMar>
              <w:top w:w="80" w:type="dxa"/>
              <w:left w:w="120" w:type="dxa"/>
              <w:bottom w:w="80" w:type="dxa"/>
              <w:right w:w="120" w:type="dxa"/>
            </w:tcMar>
          </w:tcPr>
          <w:p w14:paraId="43B8851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Najmanj 7 komunikacijskih priključkov kategorije </w:t>
            </w:r>
            <w:proofErr w:type="spellStart"/>
            <w:r w:rsidRPr="008E5B0E">
              <w:rPr>
                <w:rFonts w:ascii="Univerza Sans" w:hAnsi="Univerza Sans"/>
                <w:sz w:val="18"/>
                <w:szCs w:val="18"/>
                <w:lang w:val="sl-SI"/>
              </w:rPr>
              <w:t>Cat</w:t>
            </w:r>
            <w:proofErr w:type="spellEnd"/>
            <w:r w:rsidRPr="008E5B0E">
              <w:rPr>
                <w:rFonts w:ascii="Univerza Sans" w:hAnsi="Univerza Sans"/>
                <w:sz w:val="18"/>
                <w:szCs w:val="18"/>
                <w:lang w:val="sl-SI"/>
              </w:rPr>
              <w:t xml:space="preserve"> 6 S/FTP ali boljše, v kabelskem kanalu.</w:t>
            </w:r>
          </w:p>
        </w:tc>
      </w:tr>
      <w:tr w:rsidR="00E7098F" w:rsidRPr="008E5B0E" w14:paraId="1762F30A" w14:textId="77777777">
        <w:trPr>
          <w:cantSplit/>
        </w:trPr>
        <w:tc>
          <w:tcPr>
            <w:tcW w:w="2100" w:type="dxa"/>
            <w:tcMar>
              <w:top w:w="80" w:type="dxa"/>
              <w:left w:w="120" w:type="dxa"/>
              <w:bottom w:w="80" w:type="dxa"/>
              <w:right w:w="120" w:type="dxa"/>
            </w:tcMar>
          </w:tcPr>
          <w:p w14:paraId="0F41FF0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Kabelski kanali</w:t>
            </w:r>
          </w:p>
        </w:tc>
        <w:tc>
          <w:tcPr>
            <w:tcW w:w="7260" w:type="dxa"/>
            <w:tcMar>
              <w:top w:w="80" w:type="dxa"/>
              <w:left w:w="120" w:type="dxa"/>
              <w:bottom w:w="80" w:type="dxa"/>
              <w:right w:w="120" w:type="dxa"/>
            </w:tcMar>
          </w:tcPr>
          <w:p w14:paraId="71E27301" w14:textId="25E5131F"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PVC kabelski kanal 130 × 70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najmanj 19,3 m oziroma toliko, kolikor je potrebno za prikazano razporeditev.</w:t>
            </w:r>
          </w:p>
        </w:tc>
      </w:tr>
      <w:tr w:rsidR="00E7098F" w:rsidRPr="008E5B0E" w14:paraId="1FFB063D" w14:textId="77777777">
        <w:trPr>
          <w:cantSplit/>
        </w:trPr>
        <w:tc>
          <w:tcPr>
            <w:tcW w:w="2100" w:type="dxa"/>
            <w:tcMar>
              <w:top w:w="80" w:type="dxa"/>
              <w:left w:w="120" w:type="dxa"/>
              <w:bottom w:w="80" w:type="dxa"/>
              <w:right w:w="120" w:type="dxa"/>
            </w:tcMar>
          </w:tcPr>
          <w:p w14:paraId="4A127BE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Ogrevanje</w:t>
            </w:r>
          </w:p>
        </w:tc>
        <w:tc>
          <w:tcPr>
            <w:tcW w:w="7260" w:type="dxa"/>
            <w:tcMar>
              <w:top w:w="80" w:type="dxa"/>
              <w:left w:w="120" w:type="dxa"/>
              <w:bottom w:w="80" w:type="dxa"/>
              <w:right w:w="120" w:type="dxa"/>
            </w:tcMar>
          </w:tcPr>
          <w:p w14:paraId="422852BD"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3 električni </w:t>
            </w:r>
            <w:proofErr w:type="spellStart"/>
            <w:r w:rsidRPr="008E5B0E">
              <w:rPr>
                <w:rFonts w:ascii="Univerza Sans" w:hAnsi="Univerza Sans"/>
                <w:sz w:val="18"/>
                <w:szCs w:val="18"/>
                <w:lang w:val="sl-SI"/>
              </w:rPr>
              <w:t>konvektorski</w:t>
            </w:r>
            <w:proofErr w:type="spellEnd"/>
            <w:r w:rsidRPr="008E5B0E">
              <w:rPr>
                <w:rFonts w:ascii="Univerza Sans" w:hAnsi="Univerza Sans"/>
                <w:sz w:val="18"/>
                <w:szCs w:val="18"/>
                <w:lang w:val="sl-SI"/>
              </w:rPr>
              <w:t xml:space="preserve"> radiatorji, vsak nazivne moči najmanj 2 kW, z digitalnim termostatom.</w:t>
            </w:r>
          </w:p>
        </w:tc>
      </w:tr>
      <w:tr w:rsidR="00E7098F" w:rsidRPr="008E5B0E" w14:paraId="66C1D6C1" w14:textId="77777777">
        <w:trPr>
          <w:cantSplit/>
        </w:trPr>
        <w:tc>
          <w:tcPr>
            <w:tcW w:w="2100" w:type="dxa"/>
            <w:tcMar>
              <w:top w:w="80" w:type="dxa"/>
              <w:left w:w="120" w:type="dxa"/>
              <w:bottom w:w="80" w:type="dxa"/>
              <w:right w:w="120" w:type="dxa"/>
            </w:tcMar>
          </w:tcPr>
          <w:p w14:paraId="7C2B030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Hlajenje</w:t>
            </w:r>
          </w:p>
        </w:tc>
        <w:tc>
          <w:tcPr>
            <w:tcW w:w="7260" w:type="dxa"/>
            <w:tcMar>
              <w:top w:w="80" w:type="dxa"/>
              <w:left w:w="120" w:type="dxa"/>
              <w:bottom w:w="80" w:type="dxa"/>
              <w:right w:w="120" w:type="dxa"/>
            </w:tcMar>
          </w:tcPr>
          <w:p w14:paraId="191F746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2 ločeni </w:t>
            </w:r>
            <w:proofErr w:type="spellStart"/>
            <w:r w:rsidRPr="008E5B0E">
              <w:rPr>
                <w:rFonts w:ascii="Univerza Sans" w:hAnsi="Univerza Sans"/>
                <w:sz w:val="18"/>
                <w:szCs w:val="18"/>
                <w:lang w:val="sl-SI"/>
              </w:rPr>
              <w:t>inverterski</w:t>
            </w:r>
            <w:proofErr w:type="spellEnd"/>
            <w:r w:rsidRPr="008E5B0E">
              <w:rPr>
                <w:rFonts w:ascii="Univerza Sans" w:hAnsi="Univerza Sans"/>
                <w:sz w:val="18"/>
                <w:szCs w:val="18"/>
                <w:lang w:val="sl-SI"/>
              </w:rPr>
              <w:t xml:space="preserve"> </w:t>
            </w:r>
            <w:proofErr w:type="spellStart"/>
            <w:r w:rsidRPr="008E5B0E">
              <w:rPr>
                <w:rFonts w:ascii="Univerza Sans" w:hAnsi="Univerza Sans"/>
                <w:sz w:val="18"/>
                <w:szCs w:val="18"/>
                <w:lang w:val="sl-SI"/>
              </w:rPr>
              <w:t>split</w:t>
            </w:r>
            <w:proofErr w:type="spellEnd"/>
            <w:r w:rsidRPr="008E5B0E">
              <w:rPr>
                <w:rFonts w:ascii="Univerza Sans" w:hAnsi="Univerza Sans"/>
                <w:sz w:val="18"/>
                <w:szCs w:val="18"/>
                <w:lang w:val="sl-SI"/>
              </w:rPr>
              <w:t xml:space="preserve"> klimatski napravi, vsaka hladilne moči najmanj 5,0 kW, z montažo in cevno povezavo do najmanj 5 m; energijski razred in </w:t>
            </w:r>
            <w:proofErr w:type="spellStart"/>
            <w:r w:rsidRPr="008E5B0E">
              <w:rPr>
                <w:rFonts w:ascii="Univerza Sans" w:hAnsi="Univerza Sans"/>
                <w:sz w:val="18"/>
                <w:szCs w:val="18"/>
                <w:lang w:val="sl-SI"/>
              </w:rPr>
              <w:t>hladivo</w:t>
            </w:r>
            <w:proofErr w:type="spellEnd"/>
            <w:r w:rsidRPr="008E5B0E">
              <w:rPr>
                <w:rFonts w:ascii="Univerza Sans" w:hAnsi="Univerza Sans"/>
                <w:sz w:val="18"/>
                <w:szCs w:val="18"/>
                <w:lang w:val="sl-SI"/>
              </w:rPr>
              <w:t xml:space="preserve"> morata biti navedena.</w:t>
            </w:r>
          </w:p>
        </w:tc>
      </w:tr>
    </w:tbl>
    <w:p w14:paraId="3558988F" w14:textId="214062C9" w:rsidR="00E7098F" w:rsidRPr="008E5B0E" w:rsidRDefault="00D50071">
      <w:pPr>
        <w:pStyle w:val="Naslov1"/>
        <w:rPr>
          <w:rFonts w:ascii="Univerza Sans" w:hAnsi="Univerza Sans"/>
          <w:color w:val="auto"/>
          <w:sz w:val="18"/>
          <w:szCs w:val="18"/>
          <w:lang w:val="sl-SI"/>
        </w:rPr>
      </w:pPr>
      <w:r w:rsidRPr="008E5B0E">
        <w:rPr>
          <w:rFonts w:ascii="Univerza Sans" w:hAnsi="Univerza Sans"/>
          <w:color w:val="auto"/>
          <w:sz w:val="18"/>
          <w:szCs w:val="18"/>
          <w:lang w:val="sl-SI"/>
        </w:rPr>
        <w:t>4</w:t>
      </w:r>
      <w:r w:rsidR="007B41E7" w:rsidRPr="008E5B0E">
        <w:rPr>
          <w:rFonts w:ascii="Univerza Sans" w:hAnsi="Univerza Sans"/>
          <w:color w:val="auto"/>
          <w:sz w:val="18"/>
          <w:szCs w:val="18"/>
          <w:lang w:val="sl-SI"/>
        </w:rPr>
        <w:t>. Sklop 2 - modularna laboratorijsko-raziskovalna enota</w:t>
      </w:r>
    </w:p>
    <w:p w14:paraId="22E175C0" w14:textId="16E95400"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4</w:t>
      </w:r>
      <w:r w:rsidR="007B41E7" w:rsidRPr="008E5B0E">
        <w:rPr>
          <w:rFonts w:ascii="Univerza Sans" w:hAnsi="Univerza Sans"/>
          <w:color w:val="auto"/>
          <w:sz w:val="18"/>
          <w:szCs w:val="18"/>
          <w:lang w:val="sl-SI"/>
        </w:rPr>
        <w:t>.1 Osnovna konfiguracija</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600"/>
        <w:gridCol w:w="6760"/>
      </w:tblGrid>
      <w:tr w:rsidR="00E7098F" w:rsidRPr="008E5B0E" w14:paraId="41F68F60" w14:textId="77777777">
        <w:trPr>
          <w:cantSplit/>
          <w:tblHeader/>
        </w:trPr>
        <w:tc>
          <w:tcPr>
            <w:tcW w:w="2600" w:type="dxa"/>
            <w:shd w:val="clear" w:color="auto" w:fill="E8EEF5"/>
            <w:tcMar>
              <w:top w:w="80" w:type="dxa"/>
              <w:left w:w="120" w:type="dxa"/>
              <w:bottom w:w="80" w:type="dxa"/>
              <w:right w:w="120" w:type="dxa"/>
            </w:tcMar>
          </w:tcPr>
          <w:p w14:paraId="3E6F0B62"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Element</w:t>
            </w:r>
          </w:p>
        </w:tc>
        <w:tc>
          <w:tcPr>
            <w:tcW w:w="6760" w:type="dxa"/>
            <w:shd w:val="clear" w:color="auto" w:fill="E8EEF5"/>
            <w:tcMar>
              <w:top w:w="80" w:type="dxa"/>
              <w:left w:w="120" w:type="dxa"/>
              <w:bottom w:w="80" w:type="dxa"/>
              <w:right w:w="120" w:type="dxa"/>
            </w:tcMar>
          </w:tcPr>
          <w:p w14:paraId="45149720"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Zahteva</w:t>
            </w:r>
          </w:p>
        </w:tc>
      </w:tr>
      <w:tr w:rsidR="00E7098F" w:rsidRPr="008E5B0E" w14:paraId="3AC20E47" w14:textId="77777777">
        <w:trPr>
          <w:cantSplit/>
        </w:trPr>
        <w:tc>
          <w:tcPr>
            <w:tcW w:w="2600" w:type="dxa"/>
            <w:tcMar>
              <w:top w:w="80" w:type="dxa"/>
              <w:left w:w="120" w:type="dxa"/>
              <w:bottom w:w="80" w:type="dxa"/>
              <w:right w:w="120" w:type="dxa"/>
            </w:tcMar>
          </w:tcPr>
          <w:p w14:paraId="2AE72D2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Količina</w:t>
            </w:r>
          </w:p>
        </w:tc>
        <w:tc>
          <w:tcPr>
            <w:tcW w:w="6760" w:type="dxa"/>
            <w:tcMar>
              <w:top w:w="80" w:type="dxa"/>
              <w:left w:w="120" w:type="dxa"/>
              <w:bottom w:w="80" w:type="dxa"/>
              <w:right w:w="120" w:type="dxa"/>
            </w:tcMar>
          </w:tcPr>
          <w:p w14:paraId="4F57494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1 sestavljena enota iz 3 modulov.</w:t>
            </w:r>
          </w:p>
          <w:p w14:paraId="01BC958E" w14:textId="17D6EA9A" w:rsidR="00F7587B" w:rsidRPr="008E5B0E" w:rsidRDefault="00F7587B" w:rsidP="00F7587B">
            <w:pPr>
              <w:spacing w:after="0" w:line="240" w:lineRule="auto"/>
              <w:rPr>
                <w:rFonts w:ascii="Univerza Sans" w:hAnsi="Univerza Sans"/>
                <w:sz w:val="18"/>
                <w:szCs w:val="18"/>
                <w:lang w:val="sl-SI"/>
              </w:rPr>
            </w:pPr>
            <w:r w:rsidRPr="008E5B0E">
              <w:rPr>
                <w:rFonts w:ascii="Univerza Sans" w:hAnsi="Univerza Sans"/>
                <w:sz w:val="18"/>
                <w:szCs w:val="18"/>
                <w:lang w:val="sl-SI"/>
              </w:rPr>
              <w:t>Objekt ima glavni laboratorijski prostor okvirno 27 m², ločen prostor okvirno 13 m², notranja vrata ter razporeditev osnovne laboratorijske opreme.</w:t>
            </w:r>
          </w:p>
        </w:tc>
      </w:tr>
      <w:tr w:rsidR="00E7098F" w:rsidRPr="008E5B0E" w14:paraId="27AD1AE7" w14:textId="77777777">
        <w:trPr>
          <w:cantSplit/>
        </w:trPr>
        <w:tc>
          <w:tcPr>
            <w:tcW w:w="2600" w:type="dxa"/>
            <w:tcMar>
              <w:top w:w="80" w:type="dxa"/>
              <w:left w:w="120" w:type="dxa"/>
              <w:bottom w:w="80" w:type="dxa"/>
              <w:right w:w="120" w:type="dxa"/>
            </w:tcMar>
          </w:tcPr>
          <w:p w14:paraId="41AA7B4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Osnovna dimenzija posameznega modula</w:t>
            </w:r>
          </w:p>
        </w:tc>
        <w:tc>
          <w:tcPr>
            <w:tcW w:w="6760" w:type="dxa"/>
            <w:tcMar>
              <w:top w:w="80" w:type="dxa"/>
              <w:left w:w="120" w:type="dxa"/>
              <w:bottom w:w="80" w:type="dxa"/>
              <w:right w:w="120" w:type="dxa"/>
            </w:tcMar>
          </w:tcPr>
          <w:p w14:paraId="4448608F" w14:textId="6D2B7888"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2.435 × 6.055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w:t>
            </w:r>
          </w:p>
        </w:tc>
      </w:tr>
      <w:tr w:rsidR="00E7098F" w:rsidRPr="008E5B0E" w14:paraId="6FDCEFAB" w14:textId="77777777">
        <w:trPr>
          <w:cantSplit/>
        </w:trPr>
        <w:tc>
          <w:tcPr>
            <w:tcW w:w="2600" w:type="dxa"/>
            <w:tcMar>
              <w:top w:w="80" w:type="dxa"/>
              <w:left w:w="120" w:type="dxa"/>
              <w:bottom w:w="80" w:type="dxa"/>
              <w:right w:w="120" w:type="dxa"/>
            </w:tcMar>
          </w:tcPr>
          <w:p w14:paraId="36EDD84D"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lastRenderedPageBreak/>
              <w:t>Transportni gabariti</w:t>
            </w:r>
          </w:p>
        </w:tc>
        <w:tc>
          <w:tcPr>
            <w:tcW w:w="6760" w:type="dxa"/>
            <w:tcMar>
              <w:top w:w="80" w:type="dxa"/>
              <w:left w:w="120" w:type="dxa"/>
              <w:bottom w:w="80" w:type="dxa"/>
              <w:right w:w="120" w:type="dxa"/>
            </w:tcMar>
          </w:tcPr>
          <w:p w14:paraId="5D8FC748" w14:textId="505D9A9A"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Okvirno 1 modul 2.435 × 6.132 × 3.420 mm in 2 modula 2.435 × 6.496 × 3.420 mm</w:t>
            </w:r>
            <w:r w:rsidR="00E670A7" w:rsidRPr="008E5B0E">
              <w:rPr>
                <w:rFonts w:ascii="Univerza Sans" w:hAnsi="Univerza Sans"/>
                <w:sz w:val="18"/>
                <w:szCs w:val="18"/>
                <w:lang w:val="sl-SI"/>
              </w:rPr>
              <w:t xml:space="preserve"> (dovoljena odstopanja +/- 3 %).</w:t>
            </w:r>
          </w:p>
        </w:tc>
      </w:tr>
      <w:tr w:rsidR="00E7098F" w:rsidRPr="008E5B0E" w14:paraId="2E13D047" w14:textId="77777777">
        <w:trPr>
          <w:cantSplit/>
        </w:trPr>
        <w:tc>
          <w:tcPr>
            <w:tcW w:w="2600" w:type="dxa"/>
            <w:tcMar>
              <w:top w:w="80" w:type="dxa"/>
              <w:left w:w="120" w:type="dxa"/>
              <w:bottom w:w="80" w:type="dxa"/>
              <w:right w:w="120" w:type="dxa"/>
            </w:tcMar>
          </w:tcPr>
          <w:p w14:paraId="09E35D2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Posebna raba</w:t>
            </w:r>
          </w:p>
        </w:tc>
        <w:tc>
          <w:tcPr>
            <w:tcW w:w="6760" w:type="dxa"/>
            <w:tcMar>
              <w:top w:w="80" w:type="dxa"/>
              <w:left w:w="120" w:type="dxa"/>
              <w:bottom w:w="80" w:type="dxa"/>
              <w:right w:w="120" w:type="dxa"/>
            </w:tcMar>
          </w:tcPr>
          <w:p w14:paraId="72792F2D"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Laboratorijska oziroma raziskovalna uporaba z lokalnimi ojačitvami pod digestoriji, tehnološkimi preboji, trifaznimi vtičnicami in priključkom vode/odtoka.</w:t>
            </w:r>
          </w:p>
        </w:tc>
      </w:tr>
      <w:tr w:rsidR="00E7098F" w:rsidRPr="008E5B0E" w14:paraId="2FF8FBB1" w14:textId="77777777">
        <w:trPr>
          <w:cantSplit/>
        </w:trPr>
        <w:tc>
          <w:tcPr>
            <w:tcW w:w="2600" w:type="dxa"/>
            <w:tcMar>
              <w:top w:w="80" w:type="dxa"/>
              <w:left w:w="120" w:type="dxa"/>
              <w:bottom w:w="80" w:type="dxa"/>
              <w:right w:w="120" w:type="dxa"/>
            </w:tcMar>
          </w:tcPr>
          <w:p w14:paraId="492A023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Lokacija</w:t>
            </w:r>
          </w:p>
        </w:tc>
        <w:tc>
          <w:tcPr>
            <w:tcW w:w="6760" w:type="dxa"/>
            <w:tcMar>
              <w:top w:w="80" w:type="dxa"/>
              <w:left w:w="120" w:type="dxa"/>
              <w:bottom w:w="80" w:type="dxa"/>
              <w:right w:w="120" w:type="dxa"/>
            </w:tcMar>
          </w:tcPr>
          <w:p w14:paraId="6BA4E52E" w14:textId="4C08EBD2" w:rsidR="00E7098F" w:rsidRPr="008E5B0E" w:rsidRDefault="00B0273B">
            <w:pPr>
              <w:spacing w:after="0" w:line="240" w:lineRule="auto"/>
              <w:rPr>
                <w:rFonts w:ascii="Univerza Sans" w:hAnsi="Univerza Sans"/>
                <w:sz w:val="18"/>
                <w:szCs w:val="18"/>
                <w:lang w:val="sl-SI"/>
              </w:rPr>
            </w:pPr>
            <w:r w:rsidRPr="008E5B0E">
              <w:rPr>
                <w:rFonts w:ascii="Univerza Sans" w:hAnsi="Univerza Sans"/>
                <w:sz w:val="18"/>
                <w:szCs w:val="18"/>
                <w:lang w:val="sl-SI"/>
              </w:rPr>
              <w:t>Jamnikarjeva ulica 101, 1000 Ljubljana; ponudnik mora preveriti dostop, mesto razklada in natančno mesto postavitve.</w:t>
            </w:r>
          </w:p>
        </w:tc>
      </w:tr>
    </w:tbl>
    <w:p w14:paraId="03BEF981" w14:textId="606599CA" w:rsidR="009F0FF4" w:rsidRPr="008E5B0E" w:rsidRDefault="009F0FF4">
      <w:pPr>
        <w:pStyle w:val="Naslov2"/>
        <w:rPr>
          <w:rFonts w:ascii="Univerza Sans" w:hAnsi="Univerza Sans"/>
          <w:color w:val="auto"/>
          <w:sz w:val="18"/>
          <w:szCs w:val="18"/>
          <w:lang w:val="sl-SI"/>
        </w:rPr>
      </w:pPr>
      <w:r w:rsidRPr="008E5B0E">
        <w:rPr>
          <w:rFonts w:ascii="Univerza Sans" w:hAnsi="Univerza Sans"/>
          <w:noProof/>
          <w:color w:val="auto"/>
          <w:sz w:val="18"/>
          <w:szCs w:val="18"/>
          <w:lang w:val="sl-SI"/>
        </w:rPr>
        <w:drawing>
          <wp:inline distT="0" distB="0" distL="0" distR="0" wp14:anchorId="34C9B4AC" wp14:editId="28F6F770">
            <wp:extent cx="3600000" cy="4326538"/>
            <wp:effectExtent l="0" t="0" r="635" b="0"/>
            <wp:docPr id="117825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255152" name=""/>
                    <pic:cNvPicPr/>
                  </pic:nvPicPr>
                  <pic:blipFill>
                    <a:blip r:embed="rId9">
                      <a:biLevel thresh="75000"/>
                    </a:blip>
                    <a:stretch>
                      <a:fillRect/>
                    </a:stretch>
                  </pic:blipFill>
                  <pic:spPr>
                    <a:xfrm>
                      <a:off x="0" y="0"/>
                      <a:ext cx="3600000" cy="4326538"/>
                    </a:xfrm>
                    <a:prstGeom prst="rect">
                      <a:avLst/>
                    </a:prstGeom>
                  </pic:spPr>
                </pic:pic>
              </a:graphicData>
            </a:graphic>
          </wp:inline>
        </w:drawing>
      </w:r>
    </w:p>
    <w:p w14:paraId="7DDC7104" w14:textId="404DF4EB"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4</w:t>
      </w:r>
      <w:r w:rsidR="007B41E7" w:rsidRPr="008E5B0E">
        <w:rPr>
          <w:rFonts w:ascii="Univerza Sans" w:hAnsi="Univerza Sans"/>
          <w:color w:val="auto"/>
          <w:sz w:val="18"/>
          <w:szCs w:val="18"/>
          <w:lang w:val="sl-SI"/>
        </w:rPr>
        <w:t>.2 Konstrukcijski sklopi in ovojnica</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900"/>
        <w:gridCol w:w="7460"/>
      </w:tblGrid>
      <w:tr w:rsidR="00E7098F" w:rsidRPr="008E5B0E" w14:paraId="182635CB" w14:textId="77777777">
        <w:trPr>
          <w:cantSplit/>
          <w:tblHeader/>
        </w:trPr>
        <w:tc>
          <w:tcPr>
            <w:tcW w:w="1900" w:type="dxa"/>
            <w:shd w:val="clear" w:color="auto" w:fill="F2F4F7"/>
            <w:tcMar>
              <w:top w:w="80" w:type="dxa"/>
              <w:left w:w="120" w:type="dxa"/>
              <w:bottom w:w="80" w:type="dxa"/>
              <w:right w:w="120" w:type="dxa"/>
            </w:tcMar>
          </w:tcPr>
          <w:p w14:paraId="0CE89DBE"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Sklop</w:t>
            </w:r>
          </w:p>
        </w:tc>
        <w:tc>
          <w:tcPr>
            <w:tcW w:w="7460" w:type="dxa"/>
            <w:shd w:val="clear" w:color="auto" w:fill="F2F4F7"/>
            <w:tcMar>
              <w:top w:w="80" w:type="dxa"/>
              <w:left w:w="120" w:type="dxa"/>
              <w:bottom w:w="80" w:type="dxa"/>
              <w:right w:w="120" w:type="dxa"/>
            </w:tcMar>
          </w:tcPr>
          <w:p w14:paraId="52F83C18"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Minimalna tehnična specifikacija</w:t>
            </w:r>
          </w:p>
        </w:tc>
      </w:tr>
      <w:tr w:rsidR="00E7098F" w:rsidRPr="008E5B0E" w14:paraId="71C884AB" w14:textId="77777777">
        <w:trPr>
          <w:cantSplit/>
        </w:trPr>
        <w:tc>
          <w:tcPr>
            <w:tcW w:w="1900" w:type="dxa"/>
            <w:tcMar>
              <w:top w:w="80" w:type="dxa"/>
              <w:left w:w="120" w:type="dxa"/>
              <w:bottom w:w="80" w:type="dxa"/>
              <w:right w:w="120" w:type="dxa"/>
            </w:tcMar>
          </w:tcPr>
          <w:p w14:paraId="0CEA74C1"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Pod</w:t>
            </w:r>
          </w:p>
        </w:tc>
        <w:tc>
          <w:tcPr>
            <w:tcW w:w="7460" w:type="dxa"/>
            <w:tcMar>
              <w:top w:w="80" w:type="dxa"/>
              <w:left w:w="120" w:type="dxa"/>
              <w:bottom w:w="80" w:type="dxa"/>
              <w:right w:w="120" w:type="dxa"/>
            </w:tcMar>
          </w:tcPr>
          <w:p w14:paraId="198DD8F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Nosilnost najmanj 3,0 kN/m²; dodatne lokalne ojačitve pod predvidenimi digestoriji; </w:t>
            </w:r>
            <w:proofErr w:type="spellStart"/>
            <w:r w:rsidRPr="008E5B0E">
              <w:rPr>
                <w:rFonts w:ascii="Univerza Sans" w:hAnsi="Univerza Sans"/>
                <w:sz w:val="18"/>
                <w:szCs w:val="18"/>
                <w:lang w:val="sl-SI"/>
              </w:rPr>
              <w:t>lesocementna</w:t>
            </w:r>
            <w:proofErr w:type="spellEnd"/>
            <w:r w:rsidRPr="008E5B0E">
              <w:rPr>
                <w:rFonts w:ascii="Univerza Sans" w:hAnsi="Univerza Sans"/>
                <w:sz w:val="18"/>
                <w:szCs w:val="18"/>
                <w:lang w:val="sl-SI"/>
              </w:rPr>
              <w:t xml:space="preserve"> plošča najmanj 20 mm; antistatična PVC obloga najmanj 1,5 mm; izolacija najmanj 150 mm, U največ 0,25 W/m²K.</w:t>
            </w:r>
          </w:p>
        </w:tc>
      </w:tr>
      <w:tr w:rsidR="00E7098F" w:rsidRPr="008E5B0E" w14:paraId="4E3841E1" w14:textId="77777777">
        <w:trPr>
          <w:cantSplit/>
        </w:trPr>
        <w:tc>
          <w:tcPr>
            <w:tcW w:w="1900" w:type="dxa"/>
            <w:tcMar>
              <w:top w:w="80" w:type="dxa"/>
              <w:left w:w="120" w:type="dxa"/>
              <w:bottom w:w="80" w:type="dxa"/>
              <w:right w:w="120" w:type="dxa"/>
            </w:tcMar>
          </w:tcPr>
          <w:p w14:paraId="34967C4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lastRenderedPageBreak/>
              <w:t>Talni preboji</w:t>
            </w:r>
          </w:p>
        </w:tc>
        <w:tc>
          <w:tcPr>
            <w:tcW w:w="7460" w:type="dxa"/>
            <w:tcMar>
              <w:top w:w="80" w:type="dxa"/>
              <w:left w:w="120" w:type="dxa"/>
              <w:bottom w:w="80" w:type="dxa"/>
              <w:right w:w="120" w:type="dxa"/>
            </w:tcMar>
          </w:tcPr>
          <w:p w14:paraId="0C2A4F7E" w14:textId="3219E375"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Komplet zaprtih PVC prebojev premerov 32, 50, 75 in 110 mm</w:t>
            </w:r>
            <w:r w:rsidR="00221D38"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xml:space="preserve"> ter 2 servisna preboja s pokrovom 300 × 300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Končne lege se uskladijo pred proizvodnjo.</w:t>
            </w:r>
          </w:p>
        </w:tc>
      </w:tr>
      <w:tr w:rsidR="00E7098F" w:rsidRPr="008E5B0E" w14:paraId="4A22039D" w14:textId="77777777">
        <w:trPr>
          <w:cantSplit/>
        </w:trPr>
        <w:tc>
          <w:tcPr>
            <w:tcW w:w="1900" w:type="dxa"/>
            <w:tcMar>
              <w:top w:w="80" w:type="dxa"/>
              <w:left w:w="120" w:type="dxa"/>
              <w:bottom w:w="80" w:type="dxa"/>
              <w:right w:w="120" w:type="dxa"/>
            </w:tcMar>
          </w:tcPr>
          <w:p w14:paraId="5F443BE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Strop/streha</w:t>
            </w:r>
          </w:p>
        </w:tc>
        <w:tc>
          <w:tcPr>
            <w:tcW w:w="7460" w:type="dxa"/>
            <w:tcMar>
              <w:top w:w="80" w:type="dxa"/>
              <w:left w:w="120" w:type="dxa"/>
              <w:bottom w:w="80" w:type="dxa"/>
              <w:right w:w="120" w:type="dxa"/>
            </w:tcMar>
          </w:tcPr>
          <w:p w14:paraId="57BB5E6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Torzijsko ojačan stropni okvir; 2 × 12,5 mm požarno odporna </w:t>
            </w:r>
            <w:proofErr w:type="spellStart"/>
            <w:r w:rsidRPr="008E5B0E">
              <w:rPr>
                <w:rFonts w:ascii="Univerza Sans" w:hAnsi="Univerza Sans"/>
                <w:sz w:val="18"/>
                <w:szCs w:val="18"/>
                <w:lang w:val="sl-SI"/>
              </w:rPr>
              <w:t>mavčnokartonska</w:t>
            </w:r>
            <w:proofErr w:type="spellEnd"/>
            <w:r w:rsidRPr="008E5B0E">
              <w:rPr>
                <w:rFonts w:ascii="Univerza Sans" w:hAnsi="Univerza Sans"/>
                <w:sz w:val="18"/>
                <w:szCs w:val="18"/>
                <w:lang w:val="sl-SI"/>
              </w:rPr>
              <w:t xml:space="preserve"> obloga, najmanj REI 60, Q2 in dvakratno belo pleskanje; izolacija najmanj 200 mm, U največ 0,19 W/m²K.</w:t>
            </w:r>
          </w:p>
        </w:tc>
      </w:tr>
      <w:tr w:rsidR="00E7098F" w:rsidRPr="008E5B0E" w14:paraId="3562495E" w14:textId="77777777">
        <w:trPr>
          <w:cantSplit/>
        </w:trPr>
        <w:tc>
          <w:tcPr>
            <w:tcW w:w="1900" w:type="dxa"/>
            <w:tcMar>
              <w:top w:w="80" w:type="dxa"/>
              <w:left w:w="120" w:type="dxa"/>
              <w:bottom w:w="80" w:type="dxa"/>
              <w:right w:w="120" w:type="dxa"/>
            </w:tcMar>
          </w:tcPr>
          <w:p w14:paraId="15F1889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Zunanje stene</w:t>
            </w:r>
          </w:p>
        </w:tc>
        <w:tc>
          <w:tcPr>
            <w:tcW w:w="7460" w:type="dxa"/>
            <w:tcMar>
              <w:top w:w="80" w:type="dxa"/>
              <w:left w:w="120" w:type="dxa"/>
              <w:bottom w:w="80" w:type="dxa"/>
              <w:right w:w="120" w:type="dxa"/>
            </w:tcMar>
          </w:tcPr>
          <w:p w14:paraId="6E11A134" w14:textId="6097E543"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Kombinacija panelov 60 mm </w:t>
            </w:r>
            <w:r w:rsidR="00221D38" w:rsidRPr="008E5B0E">
              <w:rPr>
                <w:rFonts w:ascii="Univerza Sans" w:hAnsi="Univerza Sans"/>
                <w:sz w:val="18"/>
                <w:szCs w:val="18"/>
                <w:lang w:val="sl-SI"/>
              </w:rPr>
              <w:t xml:space="preserve">- dovoljena odstopanja +/- 3 % </w:t>
            </w:r>
            <w:r w:rsidRPr="008E5B0E">
              <w:rPr>
                <w:rFonts w:ascii="Univerza Sans" w:hAnsi="Univerza Sans"/>
                <w:sz w:val="18"/>
                <w:szCs w:val="18"/>
                <w:lang w:val="sl-SI"/>
              </w:rPr>
              <w:t>(U največ 0,57 W/m²K) in 150 mm (U največ 0,25 W/m²K) skladno z načrtom; zunanja pločevina najmanj 0,5 mm v temno sivi barvi; notranja obloga 2 × 12,5 mm, najmanj REI 45, Q2 in dvakratno belo pleskanje.</w:t>
            </w:r>
          </w:p>
        </w:tc>
      </w:tr>
      <w:tr w:rsidR="00E7098F" w:rsidRPr="008E5B0E" w14:paraId="6D44B783" w14:textId="77777777">
        <w:trPr>
          <w:cantSplit/>
        </w:trPr>
        <w:tc>
          <w:tcPr>
            <w:tcW w:w="1900" w:type="dxa"/>
            <w:tcMar>
              <w:top w:w="80" w:type="dxa"/>
              <w:left w:w="120" w:type="dxa"/>
              <w:bottom w:w="80" w:type="dxa"/>
              <w:right w:w="120" w:type="dxa"/>
            </w:tcMar>
          </w:tcPr>
          <w:p w14:paraId="16A5703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Stenski preboji</w:t>
            </w:r>
          </w:p>
        </w:tc>
        <w:tc>
          <w:tcPr>
            <w:tcW w:w="7460" w:type="dxa"/>
            <w:tcMar>
              <w:top w:w="80" w:type="dxa"/>
              <w:left w:w="120" w:type="dxa"/>
              <w:bottom w:w="80" w:type="dxa"/>
              <w:right w:w="120" w:type="dxa"/>
            </w:tcMar>
          </w:tcPr>
          <w:p w14:paraId="63CDE7D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Najmanj 2 okrogla preboja s PVC okvirjem do premera 160 mm; končne dimenzije in lege uskladi naročnik pred proizvodnjo.</w:t>
            </w:r>
          </w:p>
        </w:tc>
      </w:tr>
      <w:tr w:rsidR="00E7098F" w:rsidRPr="008E5B0E" w14:paraId="7DD85537" w14:textId="77777777">
        <w:trPr>
          <w:cantSplit/>
        </w:trPr>
        <w:tc>
          <w:tcPr>
            <w:tcW w:w="1900" w:type="dxa"/>
            <w:tcMar>
              <w:top w:w="80" w:type="dxa"/>
              <w:left w:w="120" w:type="dxa"/>
              <w:bottom w:w="80" w:type="dxa"/>
              <w:right w:w="120" w:type="dxa"/>
            </w:tcMar>
          </w:tcPr>
          <w:p w14:paraId="00411F9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Sekundarna fasada</w:t>
            </w:r>
          </w:p>
        </w:tc>
        <w:tc>
          <w:tcPr>
            <w:tcW w:w="7460" w:type="dxa"/>
            <w:tcMar>
              <w:top w:w="80" w:type="dxa"/>
              <w:left w:w="120" w:type="dxa"/>
              <w:bottom w:w="80" w:type="dxa"/>
              <w:right w:w="120" w:type="dxa"/>
            </w:tcMar>
          </w:tcPr>
          <w:p w14:paraId="5D64C4A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Lesena sekundarna fasada iz vodoravnih rombastih letev, vključno s </w:t>
            </w:r>
            <w:proofErr w:type="spellStart"/>
            <w:r w:rsidRPr="008E5B0E">
              <w:rPr>
                <w:rFonts w:ascii="Univerza Sans" w:hAnsi="Univerza Sans"/>
                <w:sz w:val="18"/>
                <w:szCs w:val="18"/>
                <w:lang w:val="sl-SI"/>
              </w:rPr>
              <w:t>podkonstrukcijo</w:t>
            </w:r>
            <w:proofErr w:type="spellEnd"/>
            <w:r w:rsidRPr="008E5B0E">
              <w:rPr>
                <w:rFonts w:ascii="Univerza Sans" w:hAnsi="Univerza Sans"/>
                <w:sz w:val="18"/>
                <w:szCs w:val="18"/>
                <w:lang w:val="sl-SI"/>
              </w:rPr>
              <w:t>, pritrdili in zaščito robov.</w:t>
            </w:r>
          </w:p>
        </w:tc>
      </w:tr>
      <w:tr w:rsidR="00E7098F" w:rsidRPr="008E5B0E" w14:paraId="335CA76E" w14:textId="77777777">
        <w:trPr>
          <w:cantSplit/>
        </w:trPr>
        <w:tc>
          <w:tcPr>
            <w:tcW w:w="1900" w:type="dxa"/>
            <w:tcMar>
              <w:top w:w="80" w:type="dxa"/>
              <w:left w:w="120" w:type="dxa"/>
              <w:bottom w:w="80" w:type="dxa"/>
              <w:right w:w="120" w:type="dxa"/>
            </w:tcMar>
          </w:tcPr>
          <w:p w14:paraId="6F4A097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Okna</w:t>
            </w:r>
          </w:p>
        </w:tc>
        <w:tc>
          <w:tcPr>
            <w:tcW w:w="7460" w:type="dxa"/>
            <w:tcMar>
              <w:top w:w="80" w:type="dxa"/>
              <w:left w:w="120" w:type="dxa"/>
              <w:bottom w:w="80" w:type="dxa"/>
              <w:right w:w="120" w:type="dxa"/>
            </w:tcMar>
          </w:tcPr>
          <w:p w14:paraId="0CB8760F" w14:textId="70E093D0"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2 leseni dvokrilni okni 1.706 × 1.372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1 leseno fiksno okno 885 × 1.226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1 leseno odpiralno/nagibno okno 885 × 1.226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vsa z motoriziranimi zunanjimi žaluzijami.</w:t>
            </w:r>
          </w:p>
          <w:p w14:paraId="1B95C996" w14:textId="77777777" w:rsidR="004E7B81" w:rsidRPr="008E5B0E" w:rsidRDefault="004E7B81" w:rsidP="004E7B81">
            <w:pPr>
              <w:spacing w:after="0" w:line="240" w:lineRule="auto"/>
              <w:rPr>
                <w:rFonts w:ascii="Univerza Sans" w:hAnsi="Univerza Sans"/>
                <w:sz w:val="18"/>
                <w:szCs w:val="18"/>
                <w:lang w:val="sl-SI"/>
              </w:rPr>
            </w:pPr>
            <w:r w:rsidRPr="008E5B0E">
              <w:rPr>
                <w:rFonts w:ascii="Univerza Sans" w:hAnsi="Univerza Sans"/>
                <w:sz w:val="18"/>
                <w:szCs w:val="18"/>
                <w:lang w:val="sl-SI"/>
              </w:rPr>
              <w:t>Profil lesa vsaj 93 mm</w:t>
            </w:r>
          </w:p>
          <w:p w14:paraId="5C633271" w14:textId="77777777" w:rsidR="004E7B81" w:rsidRPr="008E5B0E" w:rsidRDefault="004E7B81" w:rsidP="004E7B81">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Steklo </w:t>
            </w:r>
            <w:proofErr w:type="spellStart"/>
            <w:r w:rsidRPr="008E5B0E">
              <w:rPr>
                <w:rFonts w:ascii="Univerza Sans" w:hAnsi="Univerza Sans"/>
                <w:sz w:val="18"/>
                <w:szCs w:val="18"/>
                <w:lang w:val="sl-SI"/>
              </w:rPr>
              <w:t>Ug</w:t>
            </w:r>
            <w:proofErr w:type="spellEnd"/>
            <w:r w:rsidRPr="008E5B0E">
              <w:rPr>
                <w:rFonts w:ascii="Univerza Sans" w:hAnsi="Univerza Sans"/>
                <w:sz w:val="18"/>
                <w:szCs w:val="18"/>
                <w:lang w:val="sl-SI"/>
              </w:rPr>
              <w:t xml:space="preserve"> = 0,5 w/m2K</w:t>
            </w:r>
          </w:p>
          <w:p w14:paraId="649306AB" w14:textId="77777777" w:rsidR="004E7B81" w:rsidRPr="008E5B0E" w:rsidRDefault="004E7B81" w:rsidP="004E7B81">
            <w:pPr>
              <w:spacing w:after="0" w:line="240" w:lineRule="auto"/>
              <w:rPr>
                <w:rFonts w:ascii="Univerza Sans" w:hAnsi="Univerza Sans"/>
                <w:sz w:val="18"/>
                <w:szCs w:val="18"/>
                <w:lang w:val="sl-SI"/>
              </w:rPr>
            </w:pPr>
            <w:proofErr w:type="spellStart"/>
            <w:r w:rsidRPr="008E5B0E">
              <w:rPr>
                <w:rFonts w:ascii="Univerza Sans" w:hAnsi="Univerza Sans"/>
                <w:sz w:val="18"/>
                <w:szCs w:val="18"/>
                <w:lang w:val="sl-SI"/>
              </w:rPr>
              <w:t>Roto</w:t>
            </w:r>
            <w:proofErr w:type="spellEnd"/>
            <w:r w:rsidRPr="008E5B0E">
              <w:rPr>
                <w:rFonts w:ascii="Univerza Sans" w:hAnsi="Univerza Sans"/>
                <w:sz w:val="18"/>
                <w:szCs w:val="18"/>
                <w:lang w:val="sl-SI"/>
              </w:rPr>
              <w:t xml:space="preserve"> okovje </w:t>
            </w:r>
          </w:p>
          <w:p w14:paraId="06598554" w14:textId="7773C45B" w:rsidR="004E7B81" w:rsidRPr="008E5B0E" w:rsidRDefault="004E7B81" w:rsidP="004E7B81">
            <w:pPr>
              <w:spacing w:after="0" w:line="240" w:lineRule="auto"/>
              <w:rPr>
                <w:rFonts w:ascii="Univerza Sans" w:hAnsi="Univerza Sans"/>
                <w:sz w:val="18"/>
                <w:szCs w:val="18"/>
                <w:lang w:val="sl-SI"/>
              </w:rPr>
            </w:pPr>
            <w:proofErr w:type="spellStart"/>
            <w:r w:rsidRPr="008E5B0E">
              <w:rPr>
                <w:rFonts w:ascii="Univerza Sans" w:hAnsi="Univerza Sans"/>
                <w:sz w:val="18"/>
                <w:szCs w:val="18"/>
                <w:lang w:val="sl-SI"/>
              </w:rPr>
              <w:t>Alu</w:t>
            </w:r>
            <w:proofErr w:type="spellEnd"/>
            <w:r w:rsidRPr="008E5B0E">
              <w:rPr>
                <w:rFonts w:ascii="Univerza Sans" w:hAnsi="Univerza Sans"/>
                <w:sz w:val="18"/>
                <w:szCs w:val="18"/>
                <w:lang w:val="sl-SI"/>
              </w:rPr>
              <w:t xml:space="preserve"> žaluzije </w:t>
            </w:r>
          </w:p>
        </w:tc>
      </w:tr>
      <w:tr w:rsidR="00E7098F" w:rsidRPr="008E5B0E" w14:paraId="7AE8B438" w14:textId="77777777">
        <w:trPr>
          <w:cantSplit/>
        </w:trPr>
        <w:tc>
          <w:tcPr>
            <w:tcW w:w="1900" w:type="dxa"/>
            <w:tcMar>
              <w:top w:w="80" w:type="dxa"/>
              <w:left w:w="120" w:type="dxa"/>
              <w:bottom w:w="80" w:type="dxa"/>
              <w:right w:w="120" w:type="dxa"/>
            </w:tcMar>
          </w:tcPr>
          <w:p w14:paraId="048FFE7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Vrata</w:t>
            </w:r>
          </w:p>
        </w:tc>
        <w:tc>
          <w:tcPr>
            <w:tcW w:w="7460" w:type="dxa"/>
            <w:tcMar>
              <w:top w:w="80" w:type="dxa"/>
              <w:left w:w="120" w:type="dxa"/>
              <w:bottom w:w="80" w:type="dxa"/>
              <w:right w:w="120" w:type="dxa"/>
            </w:tcMar>
          </w:tcPr>
          <w:p w14:paraId="23226E28" w14:textId="697CA14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1 enokrilna izolirana/aluminijasta vrata 905 × 2.060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U največ 1,8 W/m²K; 1 asimetrična lesena dvokrilna vrata 1.200 × 2.100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vključeni okovje, ključavnice, tesnila in spojni material za vgradnjo v dvojno steno.</w:t>
            </w:r>
          </w:p>
        </w:tc>
      </w:tr>
      <w:tr w:rsidR="00E7098F" w:rsidRPr="008E5B0E" w14:paraId="2B3A0490" w14:textId="77777777">
        <w:trPr>
          <w:cantSplit/>
        </w:trPr>
        <w:tc>
          <w:tcPr>
            <w:tcW w:w="1900" w:type="dxa"/>
            <w:tcMar>
              <w:top w:w="80" w:type="dxa"/>
              <w:left w:w="120" w:type="dxa"/>
              <w:bottom w:w="80" w:type="dxa"/>
              <w:right w:w="120" w:type="dxa"/>
            </w:tcMar>
          </w:tcPr>
          <w:p w14:paraId="4C56B151"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Klančina</w:t>
            </w:r>
          </w:p>
        </w:tc>
        <w:tc>
          <w:tcPr>
            <w:tcW w:w="7460" w:type="dxa"/>
            <w:tcMar>
              <w:top w:w="80" w:type="dxa"/>
              <w:left w:w="120" w:type="dxa"/>
              <w:bottom w:w="80" w:type="dxa"/>
              <w:right w:w="120" w:type="dxa"/>
            </w:tcMar>
          </w:tcPr>
          <w:p w14:paraId="34DD5CB3" w14:textId="1C50E23A"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Dostopna klančina širine 2.435 mm in dolžine 2.000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z nedrsečo površino in nosilnostjo, usklajeno z namenom uporabe.</w:t>
            </w:r>
          </w:p>
        </w:tc>
      </w:tr>
    </w:tbl>
    <w:p w14:paraId="6BCDD15E" w14:textId="36695345"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4</w:t>
      </w:r>
      <w:r w:rsidR="007B41E7" w:rsidRPr="008E5B0E">
        <w:rPr>
          <w:rFonts w:ascii="Univerza Sans" w:hAnsi="Univerza Sans"/>
          <w:color w:val="auto"/>
          <w:sz w:val="18"/>
          <w:szCs w:val="18"/>
          <w:lang w:val="sl-SI"/>
        </w:rPr>
        <w:t>.3 Elektroinštalacije, ogrevanje in hlajenje</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100"/>
        <w:gridCol w:w="7260"/>
      </w:tblGrid>
      <w:tr w:rsidR="00E7098F" w:rsidRPr="008E5B0E" w14:paraId="2145B0B0" w14:textId="77777777">
        <w:trPr>
          <w:cantSplit/>
          <w:tblHeader/>
        </w:trPr>
        <w:tc>
          <w:tcPr>
            <w:tcW w:w="2100" w:type="dxa"/>
            <w:shd w:val="clear" w:color="auto" w:fill="F2F4F7"/>
            <w:tcMar>
              <w:top w:w="80" w:type="dxa"/>
              <w:left w:w="120" w:type="dxa"/>
              <w:bottom w:w="80" w:type="dxa"/>
              <w:right w:w="120" w:type="dxa"/>
            </w:tcMar>
          </w:tcPr>
          <w:p w14:paraId="51E5E0CF"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Element</w:t>
            </w:r>
          </w:p>
        </w:tc>
        <w:tc>
          <w:tcPr>
            <w:tcW w:w="7260" w:type="dxa"/>
            <w:shd w:val="clear" w:color="auto" w:fill="F2F4F7"/>
            <w:tcMar>
              <w:top w:w="80" w:type="dxa"/>
              <w:left w:w="120" w:type="dxa"/>
              <w:bottom w:w="80" w:type="dxa"/>
              <w:right w:w="120" w:type="dxa"/>
            </w:tcMar>
          </w:tcPr>
          <w:p w14:paraId="7AEE4122"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Minimalna zahteva</w:t>
            </w:r>
          </w:p>
        </w:tc>
      </w:tr>
      <w:tr w:rsidR="00E7098F" w:rsidRPr="008E5B0E" w14:paraId="44972DFA" w14:textId="77777777">
        <w:trPr>
          <w:cantSplit/>
        </w:trPr>
        <w:tc>
          <w:tcPr>
            <w:tcW w:w="2100" w:type="dxa"/>
            <w:tcMar>
              <w:top w:w="80" w:type="dxa"/>
              <w:left w:w="120" w:type="dxa"/>
              <w:bottom w:w="80" w:type="dxa"/>
              <w:right w:w="120" w:type="dxa"/>
            </w:tcMar>
          </w:tcPr>
          <w:p w14:paraId="099802D1"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Razdelilna omara</w:t>
            </w:r>
          </w:p>
        </w:tc>
        <w:tc>
          <w:tcPr>
            <w:tcW w:w="7260" w:type="dxa"/>
            <w:tcMar>
              <w:top w:w="80" w:type="dxa"/>
              <w:left w:w="120" w:type="dxa"/>
              <w:bottom w:w="80" w:type="dxa"/>
              <w:right w:w="120" w:type="dxa"/>
            </w:tcMar>
          </w:tcPr>
          <w:p w14:paraId="27B0CC37"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Centralna razdelilna omara z vsemi potrebnimi zaščitami, tokokrogi, označbami in rezervnimi mesti; priključna moč se določi po potrditvi laboratorijske opreme.</w:t>
            </w:r>
          </w:p>
        </w:tc>
      </w:tr>
      <w:tr w:rsidR="00E7098F" w:rsidRPr="008E5B0E" w14:paraId="5A72DEF6" w14:textId="77777777">
        <w:trPr>
          <w:cantSplit/>
        </w:trPr>
        <w:tc>
          <w:tcPr>
            <w:tcW w:w="2100" w:type="dxa"/>
            <w:tcMar>
              <w:top w:w="80" w:type="dxa"/>
              <w:left w:w="120" w:type="dxa"/>
              <w:bottom w:w="80" w:type="dxa"/>
              <w:right w:w="120" w:type="dxa"/>
            </w:tcMar>
          </w:tcPr>
          <w:p w14:paraId="76CB9B0C"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Razsvetljava</w:t>
            </w:r>
          </w:p>
        </w:tc>
        <w:tc>
          <w:tcPr>
            <w:tcW w:w="7260" w:type="dxa"/>
            <w:tcMar>
              <w:top w:w="80" w:type="dxa"/>
              <w:left w:w="120" w:type="dxa"/>
              <w:bottom w:w="80" w:type="dxa"/>
              <w:right w:w="120" w:type="dxa"/>
            </w:tcMar>
          </w:tcPr>
          <w:p w14:paraId="7C08034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6 notranjih LED svetilk, zmogljivosti najmanj primerljive z raster svetilko 58 W, IP20 ali več.</w:t>
            </w:r>
          </w:p>
        </w:tc>
      </w:tr>
      <w:tr w:rsidR="00E7098F" w:rsidRPr="008E5B0E" w14:paraId="6E0BE5CC" w14:textId="77777777">
        <w:trPr>
          <w:cantSplit/>
        </w:trPr>
        <w:tc>
          <w:tcPr>
            <w:tcW w:w="2100" w:type="dxa"/>
            <w:tcMar>
              <w:top w:w="80" w:type="dxa"/>
              <w:left w:w="120" w:type="dxa"/>
              <w:bottom w:w="80" w:type="dxa"/>
              <w:right w:w="120" w:type="dxa"/>
            </w:tcMar>
          </w:tcPr>
          <w:p w14:paraId="03E05C50"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Stikala</w:t>
            </w:r>
          </w:p>
        </w:tc>
        <w:tc>
          <w:tcPr>
            <w:tcW w:w="7260" w:type="dxa"/>
            <w:tcMar>
              <w:top w:w="80" w:type="dxa"/>
              <w:left w:w="120" w:type="dxa"/>
              <w:bottom w:w="80" w:type="dxa"/>
              <w:right w:w="120" w:type="dxa"/>
            </w:tcMar>
          </w:tcPr>
          <w:p w14:paraId="51420D7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Najmanj 1 stikalo 10 A/230 V IP20 in 1 stikalo 16 A/230 V IP44.</w:t>
            </w:r>
          </w:p>
        </w:tc>
      </w:tr>
      <w:tr w:rsidR="00E7098F" w:rsidRPr="008E5B0E" w14:paraId="22C00832" w14:textId="77777777">
        <w:trPr>
          <w:cantSplit/>
        </w:trPr>
        <w:tc>
          <w:tcPr>
            <w:tcW w:w="2100" w:type="dxa"/>
            <w:tcMar>
              <w:top w:w="80" w:type="dxa"/>
              <w:left w:w="120" w:type="dxa"/>
              <w:bottom w:w="80" w:type="dxa"/>
              <w:right w:w="120" w:type="dxa"/>
            </w:tcMar>
          </w:tcPr>
          <w:p w14:paraId="597BB33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Enofazne vtičnice</w:t>
            </w:r>
          </w:p>
        </w:tc>
        <w:tc>
          <w:tcPr>
            <w:tcW w:w="7260" w:type="dxa"/>
            <w:tcMar>
              <w:top w:w="80" w:type="dxa"/>
              <w:left w:w="120" w:type="dxa"/>
              <w:bottom w:w="80" w:type="dxa"/>
              <w:right w:w="120" w:type="dxa"/>
            </w:tcMar>
          </w:tcPr>
          <w:p w14:paraId="7996A189"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Najmanj 7 enojnih vtičnic 16 A/230 V IP20 in 1 enojna vtičnica 16 A/230 V IP44.</w:t>
            </w:r>
          </w:p>
        </w:tc>
      </w:tr>
      <w:tr w:rsidR="00E7098F" w:rsidRPr="008E5B0E" w14:paraId="376928F7" w14:textId="77777777">
        <w:trPr>
          <w:cantSplit/>
        </w:trPr>
        <w:tc>
          <w:tcPr>
            <w:tcW w:w="2100" w:type="dxa"/>
            <w:tcMar>
              <w:top w:w="80" w:type="dxa"/>
              <w:left w:w="120" w:type="dxa"/>
              <w:bottom w:w="80" w:type="dxa"/>
              <w:right w:w="120" w:type="dxa"/>
            </w:tcMar>
          </w:tcPr>
          <w:p w14:paraId="3C0730B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Trifazne vtičnice</w:t>
            </w:r>
          </w:p>
        </w:tc>
        <w:tc>
          <w:tcPr>
            <w:tcW w:w="7260" w:type="dxa"/>
            <w:tcMar>
              <w:top w:w="80" w:type="dxa"/>
              <w:left w:w="120" w:type="dxa"/>
              <w:bottom w:w="80" w:type="dxa"/>
              <w:right w:w="120" w:type="dxa"/>
            </w:tcMar>
          </w:tcPr>
          <w:p w14:paraId="7AE4D26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Po načrtu najmanj 4 vtičnice IP44, 5-polne, 400 V/16 A ter 2 vtičnici IP44, 5-polni, 400 V/32 A. Naročnik pred objavo potrdi število, moč in lege.</w:t>
            </w:r>
          </w:p>
        </w:tc>
      </w:tr>
      <w:tr w:rsidR="00E7098F" w:rsidRPr="008E5B0E" w14:paraId="418A0AE8" w14:textId="77777777">
        <w:trPr>
          <w:cantSplit/>
        </w:trPr>
        <w:tc>
          <w:tcPr>
            <w:tcW w:w="2100" w:type="dxa"/>
            <w:tcMar>
              <w:top w:w="80" w:type="dxa"/>
              <w:left w:w="120" w:type="dxa"/>
              <w:bottom w:w="80" w:type="dxa"/>
              <w:right w:w="120" w:type="dxa"/>
            </w:tcMar>
          </w:tcPr>
          <w:p w14:paraId="58555A54"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lastRenderedPageBreak/>
              <w:t>Senčenje</w:t>
            </w:r>
          </w:p>
        </w:tc>
        <w:tc>
          <w:tcPr>
            <w:tcW w:w="7260" w:type="dxa"/>
            <w:tcMar>
              <w:top w:w="80" w:type="dxa"/>
              <w:left w:w="120" w:type="dxa"/>
              <w:bottom w:w="80" w:type="dxa"/>
              <w:right w:w="120" w:type="dxa"/>
            </w:tcMar>
          </w:tcPr>
          <w:p w14:paraId="5D77371C"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4 elektro priključki in krmiljenje za zunanje žaluzije oziroma enakovredno senčenje.</w:t>
            </w:r>
          </w:p>
        </w:tc>
      </w:tr>
      <w:tr w:rsidR="00E7098F" w:rsidRPr="008E5B0E" w14:paraId="0A530135" w14:textId="77777777">
        <w:trPr>
          <w:cantSplit/>
        </w:trPr>
        <w:tc>
          <w:tcPr>
            <w:tcW w:w="2100" w:type="dxa"/>
            <w:tcMar>
              <w:top w:w="80" w:type="dxa"/>
              <w:left w:w="120" w:type="dxa"/>
              <w:bottom w:w="80" w:type="dxa"/>
              <w:right w:w="120" w:type="dxa"/>
            </w:tcMar>
          </w:tcPr>
          <w:p w14:paraId="67D14909"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Kabelski kanali</w:t>
            </w:r>
          </w:p>
        </w:tc>
        <w:tc>
          <w:tcPr>
            <w:tcW w:w="7260" w:type="dxa"/>
            <w:tcMar>
              <w:top w:w="80" w:type="dxa"/>
              <w:left w:w="120" w:type="dxa"/>
              <w:bottom w:w="80" w:type="dxa"/>
              <w:right w:w="120" w:type="dxa"/>
            </w:tcMar>
          </w:tcPr>
          <w:p w14:paraId="62EBC78B" w14:textId="2730096A"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PVC kabelski kanal 130 × 70 mm</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 najmanj 26,3 m oziroma skladno s potrjenim izvedbenim načrtom.</w:t>
            </w:r>
          </w:p>
        </w:tc>
      </w:tr>
      <w:tr w:rsidR="00E7098F" w:rsidRPr="008E5B0E" w14:paraId="40C62F92" w14:textId="77777777">
        <w:trPr>
          <w:cantSplit/>
        </w:trPr>
        <w:tc>
          <w:tcPr>
            <w:tcW w:w="2100" w:type="dxa"/>
            <w:tcMar>
              <w:top w:w="80" w:type="dxa"/>
              <w:left w:w="120" w:type="dxa"/>
              <w:bottom w:w="80" w:type="dxa"/>
              <w:right w:w="120" w:type="dxa"/>
            </w:tcMar>
          </w:tcPr>
          <w:p w14:paraId="2D61FC56"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Ogrevanje</w:t>
            </w:r>
          </w:p>
        </w:tc>
        <w:tc>
          <w:tcPr>
            <w:tcW w:w="7260" w:type="dxa"/>
            <w:tcMar>
              <w:top w:w="80" w:type="dxa"/>
              <w:left w:w="120" w:type="dxa"/>
              <w:bottom w:w="80" w:type="dxa"/>
              <w:right w:w="120" w:type="dxa"/>
            </w:tcMar>
          </w:tcPr>
          <w:p w14:paraId="231A3DE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2 električna </w:t>
            </w:r>
            <w:proofErr w:type="spellStart"/>
            <w:r w:rsidRPr="008E5B0E">
              <w:rPr>
                <w:rFonts w:ascii="Univerza Sans" w:hAnsi="Univerza Sans"/>
                <w:sz w:val="18"/>
                <w:szCs w:val="18"/>
                <w:lang w:val="sl-SI"/>
              </w:rPr>
              <w:t>konvektorska</w:t>
            </w:r>
            <w:proofErr w:type="spellEnd"/>
            <w:r w:rsidRPr="008E5B0E">
              <w:rPr>
                <w:rFonts w:ascii="Univerza Sans" w:hAnsi="Univerza Sans"/>
                <w:sz w:val="18"/>
                <w:szCs w:val="18"/>
                <w:lang w:val="sl-SI"/>
              </w:rPr>
              <w:t xml:space="preserve"> radiatorja, vsak najmanj 2 kW, z digitalnim termostatom.</w:t>
            </w:r>
          </w:p>
        </w:tc>
      </w:tr>
      <w:tr w:rsidR="00E7098F" w:rsidRPr="008E5B0E" w14:paraId="25B411DD" w14:textId="77777777">
        <w:trPr>
          <w:cantSplit/>
        </w:trPr>
        <w:tc>
          <w:tcPr>
            <w:tcW w:w="2100" w:type="dxa"/>
            <w:tcMar>
              <w:top w:w="80" w:type="dxa"/>
              <w:left w:w="120" w:type="dxa"/>
              <w:bottom w:w="80" w:type="dxa"/>
              <w:right w:w="120" w:type="dxa"/>
            </w:tcMar>
          </w:tcPr>
          <w:p w14:paraId="0E1BCDA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Hlajenje</w:t>
            </w:r>
          </w:p>
        </w:tc>
        <w:tc>
          <w:tcPr>
            <w:tcW w:w="7260" w:type="dxa"/>
            <w:tcMar>
              <w:top w:w="80" w:type="dxa"/>
              <w:left w:w="120" w:type="dxa"/>
              <w:bottom w:w="80" w:type="dxa"/>
              <w:right w:w="120" w:type="dxa"/>
            </w:tcMar>
          </w:tcPr>
          <w:p w14:paraId="5BAD62CC"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2 </w:t>
            </w:r>
            <w:proofErr w:type="spellStart"/>
            <w:r w:rsidRPr="008E5B0E">
              <w:rPr>
                <w:rFonts w:ascii="Univerza Sans" w:hAnsi="Univerza Sans"/>
                <w:sz w:val="18"/>
                <w:szCs w:val="18"/>
                <w:lang w:val="sl-SI"/>
              </w:rPr>
              <w:t>inverterski</w:t>
            </w:r>
            <w:proofErr w:type="spellEnd"/>
            <w:r w:rsidRPr="008E5B0E">
              <w:rPr>
                <w:rFonts w:ascii="Univerza Sans" w:hAnsi="Univerza Sans"/>
                <w:sz w:val="18"/>
                <w:szCs w:val="18"/>
                <w:lang w:val="sl-SI"/>
              </w:rPr>
              <w:t xml:space="preserve"> </w:t>
            </w:r>
            <w:proofErr w:type="spellStart"/>
            <w:r w:rsidRPr="008E5B0E">
              <w:rPr>
                <w:rFonts w:ascii="Univerza Sans" w:hAnsi="Univerza Sans"/>
                <w:sz w:val="18"/>
                <w:szCs w:val="18"/>
                <w:lang w:val="sl-SI"/>
              </w:rPr>
              <w:t>split</w:t>
            </w:r>
            <w:proofErr w:type="spellEnd"/>
            <w:r w:rsidRPr="008E5B0E">
              <w:rPr>
                <w:rFonts w:ascii="Univerza Sans" w:hAnsi="Univerza Sans"/>
                <w:sz w:val="18"/>
                <w:szCs w:val="18"/>
                <w:lang w:val="sl-SI"/>
              </w:rPr>
              <w:t xml:space="preserve"> klimatski napravi, vsaka hladilne moči najmanj 3,5 kW, z montažo in povezavo do najmanj 5 m.</w:t>
            </w:r>
          </w:p>
        </w:tc>
      </w:tr>
    </w:tbl>
    <w:p w14:paraId="081E1864" w14:textId="4AF1B9BF" w:rsidR="00E7098F" w:rsidRPr="008E5B0E" w:rsidRDefault="00D50071">
      <w:pPr>
        <w:pStyle w:val="Naslov2"/>
        <w:rPr>
          <w:rFonts w:ascii="Univerza Sans" w:hAnsi="Univerza Sans"/>
          <w:color w:val="auto"/>
          <w:sz w:val="18"/>
          <w:szCs w:val="18"/>
          <w:lang w:val="sl-SI"/>
        </w:rPr>
      </w:pPr>
      <w:r w:rsidRPr="008E5B0E">
        <w:rPr>
          <w:rFonts w:ascii="Univerza Sans" w:hAnsi="Univerza Sans"/>
          <w:color w:val="auto"/>
          <w:sz w:val="18"/>
          <w:szCs w:val="18"/>
          <w:lang w:val="sl-SI"/>
        </w:rPr>
        <w:t>4</w:t>
      </w:r>
      <w:r w:rsidR="007B41E7" w:rsidRPr="008E5B0E">
        <w:rPr>
          <w:rFonts w:ascii="Univerza Sans" w:hAnsi="Univerza Sans"/>
          <w:color w:val="auto"/>
          <w:sz w:val="18"/>
          <w:szCs w:val="18"/>
          <w:lang w:val="sl-SI"/>
        </w:rPr>
        <w:t>.4 Vodovod in odtok</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100"/>
        <w:gridCol w:w="7260"/>
      </w:tblGrid>
      <w:tr w:rsidR="00E7098F" w:rsidRPr="008E5B0E" w14:paraId="7477B2C1" w14:textId="77777777">
        <w:trPr>
          <w:cantSplit/>
          <w:tblHeader/>
        </w:trPr>
        <w:tc>
          <w:tcPr>
            <w:tcW w:w="2100" w:type="dxa"/>
            <w:shd w:val="clear" w:color="auto" w:fill="F2F4F7"/>
            <w:tcMar>
              <w:top w:w="80" w:type="dxa"/>
              <w:left w:w="120" w:type="dxa"/>
              <w:bottom w:w="80" w:type="dxa"/>
              <w:right w:w="120" w:type="dxa"/>
            </w:tcMar>
          </w:tcPr>
          <w:p w14:paraId="059A6449"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Element</w:t>
            </w:r>
          </w:p>
        </w:tc>
        <w:tc>
          <w:tcPr>
            <w:tcW w:w="7260" w:type="dxa"/>
            <w:shd w:val="clear" w:color="auto" w:fill="F2F4F7"/>
            <w:tcMar>
              <w:top w:w="80" w:type="dxa"/>
              <w:left w:w="120" w:type="dxa"/>
              <w:bottom w:w="80" w:type="dxa"/>
              <w:right w:w="120" w:type="dxa"/>
            </w:tcMar>
          </w:tcPr>
          <w:p w14:paraId="0F060197"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Minimalna zahteva</w:t>
            </w:r>
          </w:p>
        </w:tc>
      </w:tr>
      <w:tr w:rsidR="00E7098F" w:rsidRPr="008E5B0E" w14:paraId="02C9EDFD" w14:textId="77777777">
        <w:trPr>
          <w:cantSplit/>
        </w:trPr>
        <w:tc>
          <w:tcPr>
            <w:tcW w:w="2100" w:type="dxa"/>
            <w:tcMar>
              <w:top w:w="80" w:type="dxa"/>
              <w:left w:w="120" w:type="dxa"/>
              <w:bottom w:w="80" w:type="dxa"/>
              <w:right w:w="120" w:type="dxa"/>
            </w:tcMar>
          </w:tcPr>
          <w:p w14:paraId="2F117918"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Vstop vode</w:t>
            </w:r>
          </w:p>
        </w:tc>
        <w:tc>
          <w:tcPr>
            <w:tcW w:w="7260" w:type="dxa"/>
            <w:tcMar>
              <w:top w:w="80" w:type="dxa"/>
              <w:left w:w="120" w:type="dxa"/>
              <w:bottom w:w="80" w:type="dxa"/>
              <w:right w:w="120" w:type="dxa"/>
            </w:tcMar>
          </w:tcPr>
          <w:p w14:paraId="4C5F659C"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Krogelni ventil 1" z lovilcem nečistoč in regulatorjem tlaka; zahtevani delovni tlak se uskladi z lokacijo.</w:t>
            </w:r>
          </w:p>
        </w:tc>
      </w:tr>
      <w:tr w:rsidR="00E7098F" w:rsidRPr="008E5B0E" w14:paraId="51EC9ADA" w14:textId="77777777">
        <w:trPr>
          <w:cantSplit/>
        </w:trPr>
        <w:tc>
          <w:tcPr>
            <w:tcW w:w="2100" w:type="dxa"/>
            <w:tcMar>
              <w:top w:w="80" w:type="dxa"/>
              <w:left w:w="120" w:type="dxa"/>
              <w:bottom w:w="80" w:type="dxa"/>
              <w:right w:w="120" w:type="dxa"/>
            </w:tcMar>
          </w:tcPr>
          <w:p w14:paraId="17BBADFF"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Priprava priključka</w:t>
            </w:r>
          </w:p>
        </w:tc>
        <w:tc>
          <w:tcPr>
            <w:tcW w:w="7260" w:type="dxa"/>
            <w:tcMar>
              <w:top w:w="80" w:type="dxa"/>
              <w:left w:w="120" w:type="dxa"/>
              <w:bottom w:w="80" w:type="dxa"/>
              <w:right w:w="120" w:type="dxa"/>
            </w:tcMar>
          </w:tcPr>
          <w:p w14:paraId="160ED420" w14:textId="66327AE3"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Notranji razvod hladne vode do dveh kotnih ventilov 1/2"-3/8"</w:t>
            </w:r>
            <w:r w:rsidR="00E670A7" w:rsidRPr="008E5B0E">
              <w:rPr>
                <w:rFonts w:ascii="Univerza Sans" w:hAnsi="Univerza Sans"/>
                <w:sz w:val="18"/>
                <w:szCs w:val="18"/>
                <w:lang w:val="sl-SI"/>
              </w:rPr>
              <w:t xml:space="preserve"> (dovoljena odstopanja +/- 3 %)</w:t>
            </w:r>
            <w:r w:rsidRPr="008E5B0E">
              <w:rPr>
                <w:rFonts w:ascii="Univerza Sans" w:hAnsi="Univerza Sans"/>
                <w:sz w:val="18"/>
                <w:szCs w:val="18"/>
                <w:lang w:val="sl-SI"/>
              </w:rPr>
              <w:t>.</w:t>
            </w:r>
          </w:p>
        </w:tc>
      </w:tr>
      <w:tr w:rsidR="00E7098F" w:rsidRPr="008E5B0E" w14:paraId="12256B8A" w14:textId="77777777">
        <w:trPr>
          <w:cantSplit/>
        </w:trPr>
        <w:tc>
          <w:tcPr>
            <w:tcW w:w="2100" w:type="dxa"/>
            <w:tcMar>
              <w:top w:w="80" w:type="dxa"/>
              <w:left w:w="120" w:type="dxa"/>
              <w:bottom w:w="80" w:type="dxa"/>
              <w:right w:w="120" w:type="dxa"/>
            </w:tcMar>
          </w:tcPr>
          <w:p w14:paraId="7CFD851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Odtok</w:t>
            </w:r>
          </w:p>
        </w:tc>
        <w:tc>
          <w:tcPr>
            <w:tcW w:w="7260" w:type="dxa"/>
            <w:tcMar>
              <w:top w:w="80" w:type="dxa"/>
              <w:left w:w="120" w:type="dxa"/>
              <w:bottom w:w="80" w:type="dxa"/>
              <w:right w:w="120" w:type="dxa"/>
            </w:tcMar>
          </w:tcPr>
          <w:p w14:paraId="24E8CDA1" w14:textId="0AD368FF"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 xml:space="preserve">Priprava odtoka DN 50 </w:t>
            </w:r>
            <w:r w:rsidR="00221D38" w:rsidRPr="008E5B0E">
              <w:rPr>
                <w:rFonts w:ascii="Univerza Sans" w:hAnsi="Univerza Sans"/>
                <w:sz w:val="18"/>
                <w:szCs w:val="18"/>
                <w:lang w:val="sl-SI"/>
              </w:rPr>
              <w:t xml:space="preserve">(dovoljena odstopanja +/- 3 %) </w:t>
            </w:r>
            <w:r w:rsidRPr="008E5B0E">
              <w:rPr>
                <w:rFonts w:ascii="Univerza Sans" w:hAnsi="Univerza Sans"/>
                <w:sz w:val="18"/>
                <w:szCs w:val="18"/>
                <w:lang w:val="sl-SI"/>
              </w:rPr>
              <w:t>ter notranje PVC cevne povezave; padci, odzračevanje in priklop na lokacijsko kanalizacijo se določijo v izvedbeni dokumentaciji.</w:t>
            </w:r>
          </w:p>
        </w:tc>
      </w:tr>
      <w:tr w:rsidR="00E7098F" w:rsidRPr="008E5B0E" w14:paraId="1A3D8728" w14:textId="77777777">
        <w:trPr>
          <w:cantSplit/>
        </w:trPr>
        <w:tc>
          <w:tcPr>
            <w:tcW w:w="2100" w:type="dxa"/>
            <w:tcMar>
              <w:top w:w="80" w:type="dxa"/>
              <w:left w:w="120" w:type="dxa"/>
              <w:bottom w:w="80" w:type="dxa"/>
              <w:right w:w="120" w:type="dxa"/>
            </w:tcMar>
          </w:tcPr>
          <w:p w14:paraId="409B3CA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Preizkus</w:t>
            </w:r>
          </w:p>
        </w:tc>
        <w:tc>
          <w:tcPr>
            <w:tcW w:w="7260" w:type="dxa"/>
            <w:tcMar>
              <w:top w:w="80" w:type="dxa"/>
              <w:left w:w="120" w:type="dxa"/>
              <w:bottom w:w="80" w:type="dxa"/>
              <w:right w:w="120" w:type="dxa"/>
            </w:tcMar>
          </w:tcPr>
          <w:p w14:paraId="1E721933"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Tlačni preizkus vodovoda, preizkus tesnosti odtoka in zapisnik ob prevzemu.</w:t>
            </w:r>
          </w:p>
        </w:tc>
      </w:tr>
    </w:tbl>
    <w:p w14:paraId="6CFAEEBB" w14:textId="224B63C0" w:rsidR="008E5B0E" w:rsidRPr="008E5B0E" w:rsidRDefault="0076334C">
      <w:pPr>
        <w:pStyle w:val="Naslov1"/>
        <w:rPr>
          <w:rFonts w:ascii="Univerza Sans" w:hAnsi="Univerza Sans"/>
          <w:color w:val="auto"/>
          <w:sz w:val="18"/>
          <w:szCs w:val="18"/>
          <w:lang w:val="sl-SI"/>
        </w:rPr>
      </w:pPr>
      <w:r w:rsidRPr="008E5B0E">
        <w:rPr>
          <w:rFonts w:ascii="Univerza Sans" w:hAnsi="Univerza Sans"/>
          <w:color w:val="auto"/>
          <w:sz w:val="18"/>
          <w:szCs w:val="18"/>
          <w:lang w:val="sl-SI"/>
        </w:rPr>
        <w:t>5</w:t>
      </w:r>
      <w:r w:rsidR="007B41E7" w:rsidRPr="008E5B0E">
        <w:rPr>
          <w:rFonts w:ascii="Univerza Sans" w:hAnsi="Univerza Sans"/>
          <w:color w:val="auto"/>
          <w:sz w:val="18"/>
          <w:szCs w:val="18"/>
          <w:lang w:val="sl-SI"/>
        </w:rPr>
        <w:t xml:space="preserve">. </w:t>
      </w:r>
      <w:r w:rsidR="008E5B0E" w:rsidRPr="008E5B0E">
        <w:rPr>
          <w:rFonts w:ascii="Univerza Sans" w:hAnsi="Univerza Sans"/>
          <w:color w:val="auto"/>
          <w:sz w:val="18"/>
          <w:szCs w:val="18"/>
          <w:lang w:val="sl-SI"/>
        </w:rPr>
        <w:t>Transport, priprava lokacij in montaža</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100"/>
        <w:gridCol w:w="7260"/>
      </w:tblGrid>
      <w:tr w:rsidR="008E5B0E" w:rsidRPr="008E5B0E" w14:paraId="2D0104D8" w14:textId="77777777" w:rsidTr="002B4B00">
        <w:trPr>
          <w:cantSplit/>
          <w:tblHeader/>
        </w:trPr>
        <w:tc>
          <w:tcPr>
            <w:tcW w:w="2100" w:type="dxa"/>
            <w:shd w:val="clear" w:color="auto" w:fill="F2F4F7"/>
            <w:tcMar>
              <w:top w:w="80" w:type="dxa"/>
              <w:left w:w="120" w:type="dxa"/>
              <w:bottom w:w="80" w:type="dxa"/>
              <w:right w:w="120" w:type="dxa"/>
            </w:tcMar>
          </w:tcPr>
          <w:p w14:paraId="683058D0" w14:textId="77777777" w:rsidR="008E5B0E" w:rsidRPr="008E5B0E" w:rsidRDefault="008E5B0E" w:rsidP="002B4B00">
            <w:pPr>
              <w:spacing w:after="0"/>
              <w:rPr>
                <w:rFonts w:ascii="Univerza Sans" w:hAnsi="Univerza Sans"/>
                <w:sz w:val="18"/>
                <w:szCs w:val="18"/>
                <w:lang w:val="sl-SI"/>
              </w:rPr>
            </w:pPr>
            <w:r w:rsidRPr="008E5B0E">
              <w:rPr>
                <w:rFonts w:ascii="Univerza Sans" w:hAnsi="Univerza Sans"/>
                <w:b/>
                <w:sz w:val="18"/>
                <w:szCs w:val="18"/>
                <w:lang w:val="sl-SI"/>
              </w:rPr>
              <w:t>Element</w:t>
            </w:r>
          </w:p>
        </w:tc>
        <w:tc>
          <w:tcPr>
            <w:tcW w:w="7260" w:type="dxa"/>
            <w:shd w:val="clear" w:color="auto" w:fill="F2F4F7"/>
            <w:tcMar>
              <w:top w:w="80" w:type="dxa"/>
              <w:left w:w="120" w:type="dxa"/>
              <w:bottom w:w="80" w:type="dxa"/>
              <w:right w:w="120" w:type="dxa"/>
            </w:tcMar>
          </w:tcPr>
          <w:p w14:paraId="21CC12FC" w14:textId="77777777" w:rsidR="008E5B0E" w:rsidRPr="008E5B0E" w:rsidRDefault="008E5B0E" w:rsidP="002B4B00">
            <w:pPr>
              <w:spacing w:after="0"/>
              <w:rPr>
                <w:rFonts w:ascii="Univerza Sans" w:hAnsi="Univerza Sans"/>
                <w:sz w:val="18"/>
                <w:szCs w:val="18"/>
                <w:lang w:val="sl-SI"/>
              </w:rPr>
            </w:pPr>
            <w:r w:rsidRPr="008E5B0E">
              <w:rPr>
                <w:rFonts w:ascii="Univerza Sans" w:hAnsi="Univerza Sans"/>
                <w:b/>
                <w:sz w:val="18"/>
                <w:szCs w:val="18"/>
                <w:lang w:val="sl-SI"/>
              </w:rPr>
              <w:t>Minimalna zahteva</w:t>
            </w:r>
          </w:p>
        </w:tc>
      </w:tr>
      <w:tr w:rsidR="008E5B0E" w:rsidRPr="008E5B0E" w14:paraId="4824EB0F" w14:textId="77777777" w:rsidTr="002B4B00">
        <w:trPr>
          <w:cantSplit/>
        </w:trPr>
        <w:tc>
          <w:tcPr>
            <w:tcW w:w="2100" w:type="dxa"/>
            <w:tcMar>
              <w:top w:w="80" w:type="dxa"/>
              <w:left w:w="120" w:type="dxa"/>
              <w:bottom w:w="80" w:type="dxa"/>
              <w:right w:w="120" w:type="dxa"/>
            </w:tcMar>
          </w:tcPr>
          <w:p w14:paraId="1B23AE42" w14:textId="4B07F1A4" w:rsidR="008E5B0E" w:rsidRPr="008E5B0E" w:rsidRDefault="008E5B0E" w:rsidP="002B4B00">
            <w:pPr>
              <w:spacing w:after="0" w:line="240" w:lineRule="auto"/>
              <w:rPr>
                <w:rFonts w:ascii="Univerza Sans" w:hAnsi="Univerza Sans"/>
                <w:sz w:val="18"/>
                <w:szCs w:val="18"/>
                <w:lang w:val="sl-SI"/>
              </w:rPr>
            </w:pPr>
            <w:proofErr w:type="spellStart"/>
            <w:r>
              <w:rPr>
                <w:rFonts w:ascii="Univerza Sans" w:hAnsi="Univerza Sans"/>
                <w:sz w:val="18"/>
                <w:szCs w:val="18"/>
                <w:lang w:val="sl-SI"/>
              </w:rPr>
              <w:t>Razklad</w:t>
            </w:r>
            <w:proofErr w:type="spellEnd"/>
          </w:p>
        </w:tc>
        <w:tc>
          <w:tcPr>
            <w:tcW w:w="7260" w:type="dxa"/>
            <w:tcMar>
              <w:top w:w="80" w:type="dxa"/>
              <w:left w:w="120" w:type="dxa"/>
              <w:bottom w:w="80" w:type="dxa"/>
              <w:right w:w="120" w:type="dxa"/>
            </w:tcMar>
          </w:tcPr>
          <w:p w14:paraId="42E0E102" w14:textId="6A9383B2" w:rsidR="008E5B0E" w:rsidRPr="008E5B0E" w:rsidRDefault="008E5B0E" w:rsidP="002B4B00">
            <w:pPr>
              <w:spacing w:after="0" w:line="240" w:lineRule="auto"/>
              <w:rPr>
                <w:rFonts w:ascii="Univerza Sans" w:hAnsi="Univerza Sans"/>
                <w:sz w:val="18"/>
                <w:szCs w:val="18"/>
                <w:lang w:val="sl-SI"/>
              </w:rPr>
            </w:pPr>
            <w:proofErr w:type="spellStart"/>
            <w:r>
              <w:rPr>
                <w:rFonts w:ascii="Univerza Sans" w:hAnsi="Univerza Sans"/>
                <w:sz w:val="18"/>
                <w:szCs w:val="18"/>
                <w:lang w:val="sl-SI"/>
              </w:rPr>
              <w:t>Razklad</w:t>
            </w:r>
            <w:proofErr w:type="spellEnd"/>
            <w:r>
              <w:rPr>
                <w:rFonts w:ascii="Univerza Sans" w:hAnsi="Univerza Sans"/>
                <w:sz w:val="18"/>
                <w:szCs w:val="18"/>
                <w:lang w:val="sl-SI"/>
              </w:rPr>
              <w:t xml:space="preserve"> z vozilom z dvigalom ali drugo ustrezno mehanizacijo neposredno ob pripravljeno mesto postavitve. V ponudbeni ceni morajo biti vključeni vsi stroški transporta, dovoljenj in varovanja območja.</w:t>
            </w:r>
          </w:p>
        </w:tc>
      </w:tr>
      <w:tr w:rsidR="008E5B0E" w:rsidRPr="008E5B0E" w14:paraId="370149B6" w14:textId="77777777" w:rsidTr="002B4B00">
        <w:trPr>
          <w:cantSplit/>
        </w:trPr>
        <w:tc>
          <w:tcPr>
            <w:tcW w:w="2100" w:type="dxa"/>
            <w:tcMar>
              <w:top w:w="80" w:type="dxa"/>
              <w:left w:w="120" w:type="dxa"/>
              <w:bottom w:w="80" w:type="dxa"/>
              <w:right w:w="120" w:type="dxa"/>
            </w:tcMar>
          </w:tcPr>
          <w:p w14:paraId="4B5A766A" w14:textId="1187DEC3" w:rsidR="008E5B0E" w:rsidRPr="008E5B0E" w:rsidRDefault="008E5B0E" w:rsidP="002B4B00">
            <w:pPr>
              <w:spacing w:after="0" w:line="240" w:lineRule="auto"/>
              <w:rPr>
                <w:rFonts w:ascii="Univerza Sans" w:hAnsi="Univerza Sans"/>
                <w:sz w:val="18"/>
                <w:szCs w:val="18"/>
                <w:lang w:val="sl-SI"/>
              </w:rPr>
            </w:pPr>
            <w:r>
              <w:rPr>
                <w:rFonts w:ascii="Univerza Sans" w:hAnsi="Univerza Sans"/>
                <w:sz w:val="18"/>
                <w:szCs w:val="18"/>
                <w:lang w:val="sl-SI"/>
              </w:rPr>
              <w:t>Temeljenje</w:t>
            </w:r>
          </w:p>
        </w:tc>
        <w:tc>
          <w:tcPr>
            <w:tcW w:w="7260" w:type="dxa"/>
            <w:tcMar>
              <w:top w:w="80" w:type="dxa"/>
              <w:left w:w="120" w:type="dxa"/>
              <w:bottom w:w="80" w:type="dxa"/>
              <w:right w:w="120" w:type="dxa"/>
            </w:tcMar>
          </w:tcPr>
          <w:p w14:paraId="687DA3C9" w14:textId="56584DD9" w:rsidR="008E5B0E" w:rsidRPr="008E5B0E" w:rsidRDefault="008E5B0E" w:rsidP="002B4B00">
            <w:pPr>
              <w:spacing w:after="0" w:line="240" w:lineRule="auto"/>
              <w:rPr>
                <w:rFonts w:ascii="Univerza Sans" w:hAnsi="Univerza Sans"/>
                <w:sz w:val="18"/>
                <w:szCs w:val="18"/>
                <w:lang w:val="sl-SI"/>
              </w:rPr>
            </w:pPr>
            <w:r>
              <w:rPr>
                <w:rFonts w:ascii="Univerza Sans" w:hAnsi="Univerza Sans"/>
                <w:sz w:val="18"/>
                <w:szCs w:val="18"/>
                <w:lang w:val="sl-SI"/>
              </w:rPr>
              <w:t xml:space="preserve">Ponudnik mora podati natančne zahteve za temeljenje. Ponudnik je seznanjen, da bo naročnik naknadno izvedel javno naročilo za gradbena dela, pri čemer se ponudnik zavezuje sodelovati z izvajalcem gradbenih del za potrebe pravilne izvedbe temeljev. </w:t>
            </w:r>
          </w:p>
        </w:tc>
      </w:tr>
      <w:tr w:rsidR="008E5B0E" w:rsidRPr="008E5B0E" w14:paraId="0AC320DB" w14:textId="77777777" w:rsidTr="002B4B00">
        <w:trPr>
          <w:cantSplit/>
        </w:trPr>
        <w:tc>
          <w:tcPr>
            <w:tcW w:w="2100" w:type="dxa"/>
            <w:tcMar>
              <w:top w:w="80" w:type="dxa"/>
              <w:left w:w="120" w:type="dxa"/>
              <w:bottom w:w="80" w:type="dxa"/>
              <w:right w:w="120" w:type="dxa"/>
            </w:tcMar>
          </w:tcPr>
          <w:p w14:paraId="47758FFA" w14:textId="619427B7" w:rsidR="008E5B0E" w:rsidRPr="008E5B0E" w:rsidRDefault="008E5B0E" w:rsidP="002B4B00">
            <w:pPr>
              <w:spacing w:after="0" w:line="240" w:lineRule="auto"/>
              <w:rPr>
                <w:rFonts w:ascii="Univerza Sans" w:hAnsi="Univerza Sans"/>
                <w:sz w:val="18"/>
                <w:szCs w:val="18"/>
                <w:lang w:val="sl-SI"/>
              </w:rPr>
            </w:pPr>
            <w:r>
              <w:rPr>
                <w:rFonts w:ascii="Univerza Sans" w:hAnsi="Univerza Sans"/>
                <w:sz w:val="18"/>
                <w:szCs w:val="18"/>
                <w:lang w:val="sl-SI"/>
              </w:rPr>
              <w:t>Montaža</w:t>
            </w:r>
          </w:p>
        </w:tc>
        <w:tc>
          <w:tcPr>
            <w:tcW w:w="7260" w:type="dxa"/>
            <w:tcMar>
              <w:top w:w="80" w:type="dxa"/>
              <w:left w:w="120" w:type="dxa"/>
              <w:bottom w:w="80" w:type="dxa"/>
              <w:right w:w="120" w:type="dxa"/>
            </w:tcMar>
          </w:tcPr>
          <w:p w14:paraId="042140E4" w14:textId="3FBC971F" w:rsidR="008E5B0E" w:rsidRPr="008E5B0E" w:rsidRDefault="008E5B0E" w:rsidP="002B4B00">
            <w:pPr>
              <w:spacing w:after="0" w:line="240" w:lineRule="auto"/>
              <w:rPr>
                <w:rFonts w:ascii="Univerza Sans" w:hAnsi="Univerza Sans"/>
                <w:sz w:val="18"/>
                <w:szCs w:val="18"/>
                <w:lang w:val="sl-SI"/>
              </w:rPr>
            </w:pPr>
            <w:r>
              <w:rPr>
                <w:rFonts w:ascii="Univerza Sans" w:hAnsi="Univerza Sans"/>
                <w:sz w:val="18"/>
                <w:szCs w:val="18"/>
                <w:lang w:val="sl-SI"/>
              </w:rPr>
              <w:t>Mehanska povezava modulov, tesnjenje stikov, zaključne obloge, povezava notranjih inštalacij, namestitev fasade in klimatskih naprav ter odprava transportnih poškodb.</w:t>
            </w:r>
          </w:p>
        </w:tc>
      </w:tr>
    </w:tbl>
    <w:p w14:paraId="7CF67762" w14:textId="2E785BF3" w:rsidR="00E7098F" w:rsidRPr="008E5B0E" w:rsidRDefault="008E5B0E">
      <w:pPr>
        <w:pStyle w:val="Naslov1"/>
        <w:rPr>
          <w:rFonts w:ascii="Univerza Sans" w:hAnsi="Univerza Sans"/>
          <w:color w:val="auto"/>
          <w:sz w:val="18"/>
          <w:szCs w:val="18"/>
          <w:lang w:val="sl-SI"/>
        </w:rPr>
      </w:pPr>
      <w:r w:rsidRPr="008E5B0E">
        <w:rPr>
          <w:rFonts w:ascii="Univerza Sans" w:hAnsi="Univerza Sans"/>
          <w:color w:val="auto"/>
          <w:sz w:val="18"/>
          <w:szCs w:val="18"/>
          <w:lang w:val="sl-SI"/>
        </w:rPr>
        <w:t xml:space="preserve">6. </w:t>
      </w:r>
      <w:r w:rsidR="007B41E7" w:rsidRPr="008E5B0E">
        <w:rPr>
          <w:rFonts w:ascii="Univerza Sans" w:hAnsi="Univerza Sans"/>
          <w:color w:val="auto"/>
          <w:sz w:val="18"/>
          <w:szCs w:val="18"/>
          <w:lang w:val="sl-SI"/>
        </w:rPr>
        <w:t>Dokumentacija in dokazovanje skladnosti</w:t>
      </w:r>
    </w:p>
    <w:tbl>
      <w:tblPr>
        <w:tblW w:w="9360" w:type="dxa"/>
        <w:tblInd w:w="1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1900"/>
        <w:gridCol w:w="7460"/>
      </w:tblGrid>
      <w:tr w:rsidR="00E7098F" w:rsidRPr="008E5B0E" w14:paraId="3F7A7E66" w14:textId="77777777">
        <w:trPr>
          <w:cantSplit/>
          <w:tblHeader/>
        </w:trPr>
        <w:tc>
          <w:tcPr>
            <w:tcW w:w="1900" w:type="dxa"/>
            <w:shd w:val="clear" w:color="auto" w:fill="F2F4F7"/>
            <w:tcMar>
              <w:top w:w="80" w:type="dxa"/>
              <w:left w:w="120" w:type="dxa"/>
              <w:bottom w:w="80" w:type="dxa"/>
              <w:right w:w="120" w:type="dxa"/>
            </w:tcMar>
          </w:tcPr>
          <w:p w14:paraId="164EDE72"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Faza</w:t>
            </w:r>
          </w:p>
        </w:tc>
        <w:tc>
          <w:tcPr>
            <w:tcW w:w="7460" w:type="dxa"/>
            <w:shd w:val="clear" w:color="auto" w:fill="F2F4F7"/>
            <w:tcMar>
              <w:top w:w="80" w:type="dxa"/>
              <w:left w:w="120" w:type="dxa"/>
              <w:bottom w:w="80" w:type="dxa"/>
              <w:right w:w="120" w:type="dxa"/>
            </w:tcMar>
          </w:tcPr>
          <w:p w14:paraId="6AB867FE" w14:textId="77777777" w:rsidR="00E7098F" w:rsidRPr="008E5B0E" w:rsidRDefault="007B41E7">
            <w:pPr>
              <w:spacing w:after="0"/>
              <w:rPr>
                <w:rFonts w:ascii="Univerza Sans" w:hAnsi="Univerza Sans"/>
                <w:sz w:val="18"/>
                <w:szCs w:val="18"/>
                <w:lang w:val="sl-SI"/>
              </w:rPr>
            </w:pPr>
            <w:r w:rsidRPr="008E5B0E">
              <w:rPr>
                <w:rFonts w:ascii="Univerza Sans" w:hAnsi="Univerza Sans"/>
                <w:b/>
                <w:sz w:val="18"/>
                <w:szCs w:val="18"/>
                <w:lang w:val="sl-SI"/>
              </w:rPr>
              <w:t>Zahtevana dokazila</w:t>
            </w:r>
          </w:p>
        </w:tc>
      </w:tr>
      <w:tr w:rsidR="00E7098F" w:rsidRPr="008E5B0E" w14:paraId="42372CE4" w14:textId="77777777">
        <w:trPr>
          <w:cantSplit/>
        </w:trPr>
        <w:tc>
          <w:tcPr>
            <w:tcW w:w="1900" w:type="dxa"/>
            <w:tcMar>
              <w:top w:w="80" w:type="dxa"/>
              <w:left w:w="120" w:type="dxa"/>
              <w:bottom w:w="80" w:type="dxa"/>
              <w:right w:w="120" w:type="dxa"/>
            </w:tcMar>
          </w:tcPr>
          <w:p w14:paraId="594FE3F2"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Ob ponudbi</w:t>
            </w:r>
          </w:p>
        </w:tc>
        <w:tc>
          <w:tcPr>
            <w:tcW w:w="7460" w:type="dxa"/>
            <w:tcMar>
              <w:top w:w="80" w:type="dxa"/>
              <w:left w:w="120" w:type="dxa"/>
              <w:bottom w:w="80" w:type="dxa"/>
              <w:right w:w="120" w:type="dxa"/>
            </w:tcMar>
          </w:tcPr>
          <w:p w14:paraId="68E8B366" w14:textId="0732F53E"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Izpolnjena matrika skladnosti po vseh postavkah; tehnični listi ključnih elementov</w:t>
            </w:r>
            <w:r w:rsidR="0076334C" w:rsidRPr="008E5B0E">
              <w:rPr>
                <w:rFonts w:ascii="Univerza Sans" w:hAnsi="Univerza Sans"/>
                <w:sz w:val="18"/>
                <w:szCs w:val="18"/>
                <w:lang w:val="sl-SI"/>
              </w:rPr>
              <w:t xml:space="preserve"> (stene, stropi, stiki)</w:t>
            </w:r>
            <w:r w:rsidRPr="008E5B0E">
              <w:rPr>
                <w:rFonts w:ascii="Univerza Sans" w:hAnsi="Univerza Sans"/>
                <w:sz w:val="18"/>
                <w:szCs w:val="18"/>
                <w:lang w:val="sl-SI"/>
              </w:rPr>
              <w:t>; opis konstrukcije in sestav; deklarirane U-vrednosti; požarna dokazila; seznam odstopanj; predhodni tloris in prerezi; podatki o masi in transportnih gabaritih.</w:t>
            </w:r>
          </w:p>
        </w:tc>
      </w:tr>
      <w:tr w:rsidR="00E7098F" w:rsidRPr="008E5B0E" w14:paraId="01A77D30" w14:textId="77777777">
        <w:trPr>
          <w:cantSplit/>
        </w:trPr>
        <w:tc>
          <w:tcPr>
            <w:tcW w:w="1900" w:type="dxa"/>
            <w:tcMar>
              <w:top w:w="80" w:type="dxa"/>
              <w:left w:w="120" w:type="dxa"/>
              <w:bottom w:w="80" w:type="dxa"/>
              <w:right w:w="120" w:type="dxa"/>
            </w:tcMar>
          </w:tcPr>
          <w:p w14:paraId="59C202B0"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lastRenderedPageBreak/>
              <w:t>Pred proizvodnjo</w:t>
            </w:r>
          </w:p>
        </w:tc>
        <w:tc>
          <w:tcPr>
            <w:tcW w:w="7460" w:type="dxa"/>
            <w:tcMar>
              <w:top w:w="80" w:type="dxa"/>
              <w:left w:w="120" w:type="dxa"/>
              <w:bottom w:w="80" w:type="dxa"/>
              <w:right w:w="120" w:type="dxa"/>
            </w:tcMar>
          </w:tcPr>
          <w:p w14:paraId="02EE0E4E"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Usklajeni izvedbeni načrti, načrt priključkov in prebojev, statični izračun, načrt temeljenja/podpor, barvna in materialna karta ter potrjena razporeditev opreme.</w:t>
            </w:r>
          </w:p>
        </w:tc>
      </w:tr>
      <w:tr w:rsidR="00E7098F" w:rsidRPr="008E5B0E" w14:paraId="73E97498" w14:textId="77777777">
        <w:trPr>
          <w:cantSplit/>
        </w:trPr>
        <w:tc>
          <w:tcPr>
            <w:tcW w:w="1900" w:type="dxa"/>
            <w:tcMar>
              <w:top w:w="80" w:type="dxa"/>
              <w:left w:w="120" w:type="dxa"/>
              <w:bottom w:w="80" w:type="dxa"/>
              <w:right w:w="120" w:type="dxa"/>
            </w:tcMar>
          </w:tcPr>
          <w:p w14:paraId="117A4C6C"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Ob prevzemu</w:t>
            </w:r>
          </w:p>
        </w:tc>
        <w:tc>
          <w:tcPr>
            <w:tcW w:w="7460" w:type="dxa"/>
            <w:tcMar>
              <w:top w:w="80" w:type="dxa"/>
              <w:left w:w="120" w:type="dxa"/>
              <w:bottom w:w="80" w:type="dxa"/>
              <w:right w:w="120" w:type="dxa"/>
            </w:tcMar>
          </w:tcPr>
          <w:p w14:paraId="1BD27544"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Izjava o lastnostih oziroma skladnosti, navodila za uporabo in vzdrževanje, garancijski listi, sheme elektro in vodovodnih instalacij, meritve elektroinštalacij, zapisniki tlačnih in funkcionalnih preizkusov, seznam vgrajene opreme in dokumentacija izvedenega stanja.</w:t>
            </w:r>
          </w:p>
        </w:tc>
      </w:tr>
      <w:tr w:rsidR="00E7098F" w:rsidRPr="008E5B0E" w14:paraId="1FDC1590" w14:textId="77777777">
        <w:trPr>
          <w:cantSplit/>
        </w:trPr>
        <w:tc>
          <w:tcPr>
            <w:tcW w:w="1900" w:type="dxa"/>
            <w:tcMar>
              <w:top w:w="80" w:type="dxa"/>
              <w:left w:w="120" w:type="dxa"/>
              <w:bottom w:w="80" w:type="dxa"/>
              <w:right w:w="120" w:type="dxa"/>
            </w:tcMar>
          </w:tcPr>
          <w:p w14:paraId="5E2AD4CB"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Enakovredne rešitve</w:t>
            </w:r>
          </w:p>
        </w:tc>
        <w:tc>
          <w:tcPr>
            <w:tcW w:w="7460" w:type="dxa"/>
            <w:tcMar>
              <w:top w:w="80" w:type="dxa"/>
              <w:left w:w="120" w:type="dxa"/>
              <w:bottom w:w="80" w:type="dxa"/>
              <w:right w:w="120" w:type="dxa"/>
            </w:tcMar>
          </w:tcPr>
          <w:p w14:paraId="2C32470A" w14:textId="77777777" w:rsidR="00E7098F" w:rsidRPr="008E5B0E" w:rsidRDefault="007B41E7">
            <w:pPr>
              <w:spacing w:after="0" w:line="240" w:lineRule="auto"/>
              <w:rPr>
                <w:rFonts w:ascii="Univerza Sans" w:hAnsi="Univerza Sans"/>
                <w:sz w:val="18"/>
                <w:szCs w:val="18"/>
                <w:lang w:val="sl-SI"/>
              </w:rPr>
            </w:pPr>
            <w:r w:rsidRPr="008E5B0E">
              <w:rPr>
                <w:rFonts w:ascii="Univerza Sans" w:hAnsi="Univerza Sans"/>
                <w:sz w:val="18"/>
                <w:szCs w:val="18"/>
                <w:lang w:val="sl-SI"/>
              </w:rPr>
              <w:t>Ponudnik lahko ponudi enakovredno rešitev, vendar mora jasno navesti odstopanje in z ustreznimi tehničnimi dokazili izkazati najmanj enako funkcionalnost, varnost, trajnost in zmogljivost.</w:t>
            </w:r>
          </w:p>
        </w:tc>
      </w:tr>
    </w:tbl>
    <w:p w14:paraId="5E9A3271" w14:textId="2828358B" w:rsidR="00E7098F" w:rsidRPr="00EE422A" w:rsidRDefault="00E7098F" w:rsidP="008E5B0E">
      <w:pPr>
        <w:pStyle w:val="Naslov1"/>
        <w:rPr>
          <w:rFonts w:ascii="Univerza Sans" w:hAnsi="Univerza Sans"/>
          <w:color w:val="auto"/>
          <w:sz w:val="2"/>
          <w:szCs w:val="2"/>
          <w:lang w:val="sl-SI"/>
        </w:rPr>
      </w:pPr>
    </w:p>
    <w:sectPr w:rsidR="00E7098F" w:rsidRPr="00EE422A" w:rsidSect="00034616">
      <w:headerReference w:type="default" r:id="rId10"/>
      <w:footerReference w:type="default" r:id="rId11"/>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DE919" w14:textId="77777777" w:rsidR="00F61D52" w:rsidRDefault="00F61D52">
      <w:pPr>
        <w:spacing w:after="0" w:line="240" w:lineRule="auto"/>
      </w:pPr>
      <w:r>
        <w:separator/>
      </w:r>
    </w:p>
  </w:endnote>
  <w:endnote w:type="continuationSeparator" w:id="0">
    <w:p w14:paraId="3E7A2490" w14:textId="77777777" w:rsidR="00F61D52" w:rsidRDefault="00F61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Univerza Sans">
    <w:altName w:val="Calibri"/>
    <w:panose1 w:val="00000600000000000000"/>
    <w:charset w:val="00"/>
    <w:family w:val="swiss"/>
    <w:pitch w:val="variable"/>
    <w:sig w:usb0="A00000FF" w:usb1="0000A4FB" w:usb2="0000002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BCB3" w14:textId="77777777" w:rsidR="00E7098F" w:rsidRDefault="007B41E7">
    <w:pPr>
      <w:pStyle w:val="Noga"/>
      <w:jc w:val="right"/>
    </w:pPr>
    <w:r>
      <w:rPr>
        <w:color w:val="666666"/>
        <w:sz w:val="18"/>
      </w:rPr>
      <w:t xml:space="preserve">Stran </w:t>
    </w:r>
    <w:r>
      <w:fldChar w:fldCharType="begin"/>
    </w:r>
    <w:r>
      <w:instrText>PAGE</w:instrText>
    </w:r>
    <w:r>
      <w:fldChar w:fldCharType="separate"/>
    </w:r>
    <w:r w:rsidR="00B0273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77DC" w14:textId="77777777" w:rsidR="00F61D52" w:rsidRDefault="00F61D52">
      <w:pPr>
        <w:spacing w:after="0" w:line="240" w:lineRule="auto"/>
      </w:pPr>
      <w:r>
        <w:separator/>
      </w:r>
    </w:p>
  </w:footnote>
  <w:footnote w:type="continuationSeparator" w:id="0">
    <w:p w14:paraId="13104AA8" w14:textId="77777777" w:rsidR="00F61D52" w:rsidRDefault="00F61D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2DAA" w14:textId="18E0C0A2" w:rsidR="00F471A8" w:rsidRDefault="00F471A8" w:rsidP="00F471A8">
    <w:pPr>
      <w:pStyle w:val="Glava"/>
      <w:tabs>
        <w:tab w:val="clear" w:pos="4680"/>
        <w:tab w:val="clear" w:pos="9360"/>
        <w:tab w:val="left" w:pos="3708"/>
      </w:tabs>
    </w:pPr>
    <w:r w:rsidRPr="00F471A8">
      <w:rPr>
        <w:noProof/>
      </w:rPr>
      <w:drawing>
        <wp:inline distT="0" distB="0" distL="0" distR="0" wp14:anchorId="4D4E135A" wp14:editId="4209E484">
          <wp:extent cx="5943600" cy="1010920"/>
          <wp:effectExtent l="0" t="0" r="0" b="0"/>
          <wp:docPr id="2008186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186993" name=""/>
                  <pic:cNvPicPr/>
                </pic:nvPicPr>
                <pic:blipFill>
                  <a:blip r:embed="rId1"/>
                  <a:stretch>
                    <a:fillRect/>
                  </a:stretch>
                </pic:blipFill>
                <pic:spPr>
                  <a:xfrm>
                    <a:off x="0" y="0"/>
                    <a:ext cx="5943600" cy="10109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num w:numId="1" w16cid:durableId="1448501847">
    <w:abstractNumId w:val="8"/>
  </w:num>
  <w:num w:numId="2" w16cid:durableId="565188501">
    <w:abstractNumId w:val="6"/>
  </w:num>
  <w:num w:numId="3" w16cid:durableId="1416827184">
    <w:abstractNumId w:val="5"/>
  </w:num>
  <w:num w:numId="4" w16cid:durableId="395979738">
    <w:abstractNumId w:val="4"/>
  </w:num>
  <w:num w:numId="5" w16cid:durableId="757018712">
    <w:abstractNumId w:val="7"/>
  </w:num>
  <w:num w:numId="6" w16cid:durableId="1660115886">
    <w:abstractNumId w:val="3"/>
  </w:num>
  <w:num w:numId="7" w16cid:durableId="1482847621">
    <w:abstractNumId w:val="2"/>
  </w:num>
  <w:num w:numId="8" w16cid:durableId="2071729856">
    <w:abstractNumId w:val="1"/>
  </w:num>
  <w:num w:numId="9" w16cid:durableId="176166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BCE"/>
    <w:rsid w:val="00034616"/>
    <w:rsid w:val="0006063C"/>
    <w:rsid w:val="000E205D"/>
    <w:rsid w:val="0015074B"/>
    <w:rsid w:val="00221D38"/>
    <w:rsid w:val="0029639D"/>
    <w:rsid w:val="00305BBD"/>
    <w:rsid w:val="00326F90"/>
    <w:rsid w:val="003A7800"/>
    <w:rsid w:val="004631EA"/>
    <w:rsid w:val="004E7B81"/>
    <w:rsid w:val="00542805"/>
    <w:rsid w:val="006261E8"/>
    <w:rsid w:val="006D54F0"/>
    <w:rsid w:val="00725E7B"/>
    <w:rsid w:val="00743D00"/>
    <w:rsid w:val="0076334C"/>
    <w:rsid w:val="0076675A"/>
    <w:rsid w:val="007B41E7"/>
    <w:rsid w:val="007F4218"/>
    <w:rsid w:val="0088387E"/>
    <w:rsid w:val="008A2A66"/>
    <w:rsid w:val="008B3EAA"/>
    <w:rsid w:val="008E5B0E"/>
    <w:rsid w:val="009C6D9F"/>
    <w:rsid w:val="009E6FB4"/>
    <w:rsid w:val="009F0FF4"/>
    <w:rsid w:val="00AA1D8D"/>
    <w:rsid w:val="00B0273B"/>
    <w:rsid w:val="00B47730"/>
    <w:rsid w:val="00CB0664"/>
    <w:rsid w:val="00CB07DE"/>
    <w:rsid w:val="00CF244E"/>
    <w:rsid w:val="00D50071"/>
    <w:rsid w:val="00D92BA3"/>
    <w:rsid w:val="00E03B50"/>
    <w:rsid w:val="00E044DF"/>
    <w:rsid w:val="00E11533"/>
    <w:rsid w:val="00E12BA7"/>
    <w:rsid w:val="00E13B87"/>
    <w:rsid w:val="00E442D8"/>
    <w:rsid w:val="00E670A7"/>
    <w:rsid w:val="00E7098F"/>
    <w:rsid w:val="00E726E4"/>
    <w:rsid w:val="00E9467E"/>
    <w:rsid w:val="00E96F48"/>
    <w:rsid w:val="00EE422A"/>
    <w:rsid w:val="00F471A8"/>
    <w:rsid w:val="00F61D52"/>
    <w:rsid w:val="00F7587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398B2E"/>
  <w14:defaultImageDpi w14:val="300"/>
  <w15:docId w15:val="{D6CCF41B-0DDD-4EF1-A37C-78D04CE47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B81"/>
    <w:pPr>
      <w:spacing w:after="120" w:line="264" w:lineRule="auto"/>
    </w:pPr>
    <w:rPr>
      <w:rFonts w:ascii="Calibri" w:hAnsi="Calibri"/>
    </w:rPr>
  </w:style>
  <w:style w:type="paragraph" w:styleId="Naslov1">
    <w:name w:val="heading 1"/>
    <w:basedOn w:val="Navaden"/>
    <w:next w:val="Navaden"/>
    <w:link w:val="Naslov1Znak"/>
    <w:uiPriority w:val="9"/>
    <w:qFormat/>
    <w:rsid w:val="00FC693F"/>
    <w:pPr>
      <w:keepNext/>
      <w:keepLines/>
      <w:spacing w:before="320" w:after="160"/>
      <w:outlineLvl w:val="0"/>
    </w:pPr>
    <w:rPr>
      <w:rFonts w:asciiTheme="majorHAnsi" w:eastAsiaTheme="majorEastAsia" w:hAnsiTheme="majorHAnsi" w:cstheme="majorBidi"/>
      <w:b/>
      <w:bCs/>
      <w:color w:val="2E74B5"/>
      <w:sz w:val="32"/>
      <w:szCs w:val="28"/>
    </w:rPr>
  </w:style>
  <w:style w:type="paragraph" w:styleId="Naslov2">
    <w:name w:val="heading 2"/>
    <w:basedOn w:val="Navaden"/>
    <w:next w:val="Navaden"/>
    <w:link w:val="Naslov2Znak"/>
    <w:uiPriority w:val="9"/>
    <w:unhideWhenUsed/>
    <w:qFormat/>
    <w:rsid w:val="00FC693F"/>
    <w:pPr>
      <w:keepNext/>
      <w:keepLines/>
      <w:spacing w:before="240"/>
      <w:outlineLvl w:val="1"/>
    </w:pPr>
    <w:rPr>
      <w:rFonts w:asciiTheme="majorHAnsi" w:eastAsiaTheme="majorEastAsia" w:hAnsiTheme="majorHAnsi" w:cstheme="majorBidi"/>
      <w:b/>
      <w:bCs/>
      <w:color w:val="2E74B5"/>
      <w:sz w:val="26"/>
      <w:szCs w:val="26"/>
    </w:rPr>
  </w:style>
  <w:style w:type="paragraph" w:styleId="Naslov3">
    <w:name w:val="heading 3"/>
    <w:basedOn w:val="Navaden"/>
    <w:next w:val="Navaden"/>
    <w:link w:val="Naslov3Znak"/>
    <w:uiPriority w:val="9"/>
    <w:unhideWhenUsed/>
    <w:qFormat/>
    <w:rsid w:val="00FC693F"/>
    <w:pPr>
      <w:keepNext/>
      <w:keepLines/>
      <w:spacing w:before="160" w:after="80"/>
      <w:outlineLvl w:val="2"/>
    </w:pPr>
    <w:rPr>
      <w:rFonts w:asciiTheme="majorHAnsi" w:eastAsiaTheme="majorEastAsia" w:hAnsiTheme="majorHAnsi" w:cstheme="majorBidi"/>
      <w:b/>
      <w:bCs/>
      <w:color w:val="1F4D78"/>
      <w:sz w:val="24"/>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keepNext/>
      <w:pBdr>
        <w:bottom w:val="single" w:sz="8" w:space="4" w:color="4F81BD" w:themeColor="accent1"/>
      </w:pBdr>
      <w:spacing w:line="240" w:lineRule="auto"/>
      <w:contextualSpacing/>
    </w:pPr>
    <w:rPr>
      <w:rFonts w:asciiTheme="majorHAnsi" w:eastAsiaTheme="majorEastAsia" w:hAnsiTheme="majorHAnsi" w:cstheme="majorBidi"/>
      <w:b/>
      <w:color w:val="0B2545"/>
      <w:spacing w:val="5"/>
      <w:kern w:val="28"/>
      <w:sz w:val="46"/>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keepNext/>
      <w:numPr>
        <w:ilvl w:val="1"/>
      </w:numPr>
      <w:spacing w:after="280"/>
    </w:pPr>
    <w:rPr>
      <w:rFonts w:asciiTheme="majorHAnsi" w:eastAsiaTheme="majorEastAsia" w:hAnsiTheme="majorHAnsi" w:cstheme="majorBidi"/>
      <w:i/>
      <w:iCs/>
      <w:color w:val="666666"/>
      <w:spacing w:val="15"/>
      <w:sz w:val="26"/>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ind w:left="360"/>
      <w:contextualSpacing/>
    </w:pPr>
  </w:style>
  <w:style w:type="paragraph" w:styleId="Seznam-nadaljevanje2">
    <w:name w:val="List Continue 2"/>
    <w:basedOn w:val="Navaden"/>
    <w:uiPriority w:val="99"/>
    <w:unhideWhenUsed/>
    <w:rsid w:val="0029639D"/>
    <w:pPr>
      <w:ind w:left="720"/>
      <w:contextualSpacing/>
    </w:pPr>
  </w:style>
  <w:style w:type="paragraph" w:styleId="Seznam-nadaljevanje3">
    <w:name w:val="List Continue 3"/>
    <w:basedOn w:val="Navaden"/>
    <w:uiPriority w:val="99"/>
    <w:unhideWhenUsed/>
    <w:rsid w:val="0029639D"/>
    <w:pPr>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ableSource">
    <w:name w:val="Table Source"/>
    <w:pPr>
      <w:spacing w:before="80" w:after="80"/>
    </w:pPr>
    <w:rPr>
      <w:rFonts w:ascii="Calibri" w:hAnsi="Calibri"/>
      <w:color w:val="666666"/>
      <w:sz w:val="18"/>
    </w:rPr>
  </w:style>
  <w:style w:type="character" w:styleId="Pripombasklic">
    <w:name w:val="annotation reference"/>
    <w:basedOn w:val="Privzetapisavaodstavka"/>
    <w:uiPriority w:val="99"/>
    <w:semiHidden/>
    <w:unhideWhenUsed/>
    <w:rsid w:val="00D50071"/>
    <w:rPr>
      <w:sz w:val="16"/>
      <w:szCs w:val="16"/>
    </w:rPr>
  </w:style>
  <w:style w:type="paragraph" w:styleId="Pripombabesedilo">
    <w:name w:val="annotation text"/>
    <w:basedOn w:val="Navaden"/>
    <w:link w:val="PripombabesediloZnak"/>
    <w:uiPriority w:val="99"/>
    <w:unhideWhenUsed/>
    <w:rsid w:val="00D50071"/>
    <w:pPr>
      <w:spacing w:line="240" w:lineRule="auto"/>
    </w:pPr>
    <w:rPr>
      <w:sz w:val="20"/>
      <w:szCs w:val="20"/>
    </w:rPr>
  </w:style>
  <w:style w:type="character" w:customStyle="1" w:styleId="PripombabesediloZnak">
    <w:name w:val="Pripomba – besedilo Znak"/>
    <w:basedOn w:val="Privzetapisavaodstavka"/>
    <w:link w:val="Pripombabesedilo"/>
    <w:uiPriority w:val="99"/>
    <w:rsid w:val="00D50071"/>
    <w:rPr>
      <w:rFonts w:ascii="Calibri" w:hAnsi="Calibri"/>
      <w:sz w:val="20"/>
      <w:szCs w:val="20"/>
    </w:rPr>
  </w:style>
  <w:style w:type="paragraph" w:styleId="Zadevapripombe">
    <w:name w:val="annotation subject"/>
    <w:basedOn w:val="Pripombabesedilo"/>
    <w:next w:val="Pripombabesedilo"/>
    <w:link w:val="ZadevapripombeZnak"/>
    <w:uiPriority w:val="99"/>
    <w:semiHidden/>
    <w:unhideWhenUsed/>
    <w:rsid w:val="00D50071"/>
    <w:rPr>
      <w:b/>
      <w:bCs/>
    </w:rPr>
  </w:style>
  <w:style w:type="character" w:customStyle="1" w:styleId="ZadevapripombeZnak">
    <w:name w:val="Zadeva pripombe Znak"/>
    <w:basedOn w:val="PripombabesediloZnak"/>
    <w:link w:val="Zadevapripombe"/>
    <w:uiPriority w:val="99"/>
    <w:semiHidden/>
    <w:rsid w:val="00D50071"/>
    <w:rPr>
      <w:rFonts w:ascii="Calibri" w:hAnsi="Calibri"/>
      <w:b/>
      <w:bCs/>
      <w:sz w:val="20"/>
      <w:szCs w:val="20"/>
    </w:rPr>
  </w:style>
  <w:style w:type="paragraph" w:styleId="Revizija">
    <w:name w:val="Revision"/>
    <w:hidden/>
    <w:uiPriority w:val="99"/>
    <w:semiHidden/>
    <w:rsid w:val="003A7800"/>
    <w:pPr>
      <w:spacing w:after="0" w:line="240" w:lineRule="auto"/>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2036</Words>
  <Characters>11606</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Izhodišča za javno naročilo - modularni raziskovalni enoti</vt:lpstr>
      <vt:lpstr>Izhodišča za javno naročilo - modularni raziskovalni enoti</vt:lpstr>
    </vt:vector>
  </TitlesOfParts>
  <Manager/>
  <Company/>
  <LinksUpToDate>false</LinksUpToDate>
  <CharactersWithSpaces>13615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Izhodišča za javno naročilo - modularni raziskovalni enoti</dc:title>
  <dc:subject>Dve modularni enoti na dveh lokacijah</dc:subject>
  <dc:creator>Univerza v Ljubljani, Biotehniška fakulteta</dc:creator>
  <cp:keywords/>
  <dc:description>generated by python-docx</dc:description>
  <cp:lastModifiedBy>Kokalj Tomšič, Rebeca</cp:lastModifiedBy>
  <cp:revision>15</cp:revision>
  <dcterms:created xsi:type="dcterms:W3CDTF">2026-09-04T06:46:00Z</dcterms:created>
  <dcterms:modified xsi:type="dcterms:W3CDTF">2026-09-11T05:59:00Z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5965c155-88bd-428d-b5ac-ea948f3bd91d</vt:lpwstr>
  </property>
</Properties>
</file>